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BC9EC" w14:textId="77777777" w:rsidR="00A80424" w:rsidRDefault="00A80424" w:rsidP="00A80424">
      <w:pPr>
        <w:widowControl w:val="0"/>
        <w:tabs>
          <w:tab w:val="left" w:pos="220"/>
          <w:tab w:val="left" w:pos="720"/>
        </w:tabs>
        <w:autoSpaceDE w:val="0"/>
        <w:autoSpaceDN w:val="0"/>
        <w:adjustRightInd w:val="0"/>
        <w:rPr>
          <w:rFonts w:cs="Times"/>
          <w:b/>
          <w:color w:val="000000" w:themeColor="text1"/>
          <w:sz w:val="28"/>
          <w:szCs w:val="28"/>
          <w:u w:val="single"/>
        </w:rPr>
      </w:pPr>
    </w:p>
    <w:p w14:paraId="2E9DC6BA" w14:textId="77777777" w:rsidR="00A80424" w:rsidRDefault="00A80424" w:rsidP="00A80424">
      <w:pPr>
        <w:spacing w:before="120"/>
        <w:jc w:val="both"/>
        <w:rPr>
          <w:lang w:val="en-GB"/>
        </w:rPr>
      </w:pPr>
      <w:r>
        <w:rPr>
          <w:noProof/>
        </w:rPr>
        <w:drawing>
          <wp:anchor distT="0" distB="0" distL="114300" distR="114300" simplePos="0" relativeHeight="251659264" behindDoc="0" locked="0" layoutInCell="1" allowOverlap="1" wp14:anchorId="132D8B83" wp14:editId="554DEB84">
            <wp:simplePos x="0" y="0"/>
            <wp:positionH relativeFrom="column">
              <wp:posOffset>1311021</wp:posOffset>
            </wp:positionH>
            <wp:positionV relativeFrom="paragraph">
              <wp:posOffset>0</wp:posOffset>
            </wp:positionV>
            <wp:extent cx="3086100" cy="760095"/>
            <wp:effectExtent l="0" t="0" r="12700" b="1905"/>
            <wp:wrapThrough wrapText="bothSides">
              <wp:wrapPolygon edited="0">
                <wp:start x="0" y="0"/>
                <wp:lineTo x="0" y="20932"/>
                <wp:lineTo x="21511" y="20932"/>
                <wp:lineTo x="215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610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D9247" w14:textId="77777777" w:rsidR="00A80424" w:rsidRDefault="00A80424" w:rsidP="00A80424">
      <w:pPr>
        <w:spacing w:before="120"/>
        <w:jc w:val="both"/>
        <w:rPr>
          <w:b/>
          <w:lang w:val="en-GB"/>
        </w:rPr>
      </w:pPr>
    </w:p>
    <w:p w14:paraId="50419D49" w14:textId="77777777" w:rsidR="00A80424" w:rsidRDefault="00A80424" w:rsidP="00A80424">
      <w:pPr>
        <w:spacing w:before="120"/>
        <w:jc w:val="both"/>
        <w:rPr>
          <w:b/>
          <w:lang w:val="en-GB"/>
        </w:rPr>
      </w:pPr>
    </w:p>
    <w:p w14:paraId="7234466B" w14:textId="77777777" w:rsidR="00EC4CEE" w:rsidRDefault="00EC4CEE" w:rsidP="00EC4CEE">
      <w:pPr>
        <w:spacing w:before="120"/>
        <w:rPr>
          <w:b/>
          <w:sz w:val="28"/>
          <w:szCs w:val="28"/>
          <w:lang w:val="en-GB"/>
        </w:rPr>
      </w:pPr>
    </w:p>
    <w:p w14:paraId="003BDE27" w14:textId="2EC64364" w:rsidR="00A80424" w:rsidRPr="00F24369" w:rsidRDefault="003B4A2B" w:rsidP="00EC4CEE">
      <w:pPr>
        <w:spacing w:before="120"/>
        <w:jc w:val="center"/>
        <w:rPr>
          <w:b/>
          <w:sz w:val="28"/>
          <w:szCs w:val="28"/>
          <w:lang w:val="en-GB"/>
        </w:rPr>
      </w:pPr>
      <w:r>
        <w:rPr>
          <w:b/>
          <w:sz w:val="28"/>
          <w:szCs w:val="28"/>
          <w:lang w:val="en-GB"/>
        </w:rPr>
        <w:t>ADMINISTRATION AND MARKETING OFFICER</w:t>
      </w:r>
    </w:p>
    <w:p w14:paraId="13C62F79" w14:textId="77777777" w:rsidR="00A80424" w:rsidRPr="00391B45" w:rsidRDefault="00A80424" w:rsidP="00A80424">
      <w:pPr>
        <w:spacing w:before="120"/>
        <w:jc w:val="center"/>
        <w:rPr>
          <w:sz w:val="28"/>
          <w:szCs w:val="28"/>
          <w:lang w:val="en-GB"/>
        </w:rPr>
      </w:pPr>
      <w:r w:rsidRPr="00391B45">
        <w:rPr>
          <w:b/>
          <w:sz w:val="28"/>
          <w:szCs w:val="28"/>
          <w:lang w:val="en-GB"/>
        </w:rPr>
        <w:t>JOB OUTLINE AND PERSON SPECIFICATION</w:t>
      </w:r>
      <w:r w:rsidRPr="00391B45">
        <w:rPr>
          <w:sz w:val="28"/>
          <w:szCs w:val="28"/>
          <w:lang w:val="en-GB"/>
        </w:rPr>
        <w:br/>
      </w:r>
    </w:p>
    <w:p w14:paraId="3517FC5E" w14:textId="78715970" w:rsidR="00A80424" w:rsidRDefault="00A80424" w:rsidP="00A80424">
      <w:pPr>
        <w:spacing w:before="120"/>
        <w:jc w:val="both"/>
        <w:rPr>
          <w:lang w:val="en-GB"/>
        </w:rPr>
      </w:pPr>
      <w:r w:rsidRPr="00D62E6A">
        <w:rPr>
          <w:b/>
          <w:lang w:val="en-GB"/>
        </w:rPr>
        <w:t>Post:</w:t>
      </w:r>
      <w:r>
        <w:rPr>
          <w:lang w:val="en-GB"/>
        </w:rPr>
        <w:t xml:space="preserve"> </w:t>
      </w:r>
      <w:r w:rsidR="00F84AC8" w:rsidRPr="003B4A2B">
        <w:rPr>
          <w:b/>
          <w:lang w:val="en-GB"/>
        </w:rPr>
        <w:t>Administration and Marketing</w:t>
      </w:r>
      <w:r w:rsidR="001E44F4" w:rsidRPr="003B4A2B">
        <w:rPr>
          <w:b/>
          <w:lang w:val="en-GB"/>
        </w:rPr>
        <w:t xml:space="preserve"> Officer</w:t>
      </w:r>
    </w:p>
    <w:p w14:paraId="0E629EB3" w14:textId="786EEA67" w:rsidR="003C4F80" w:rsidRPr="003C4F80" w:rsidRDefault="003C4F80" w:rsidP="00A80424">
      <w:pPr>
        <w:spacing w:before="120"/>
        <w:jc w:val="both"/>
        <w:rPr>
          <w:b/>
          <w:lang w:val="en-GB"/>
        </w:rPr>
      </w:pPr>
      <w:r w:rsidRPr="003C4F80">
        <w:rPr>
          <w:b/>
          <w:lang w:val="en-GB"/>
        </w:rPr>
        <w:t>One year maternity cover</w:t>
      </w:r>
    </w:p>
    <w:p w14:paraId="743967F6" w14:textId="77777777" w:rsidR="00A80424" w:rsidRDefault="00A80424" w:rsidP="00A80424">
      <w:pPr>
        <w:spacing w:before="120"/>
        <w:jc w:val="both"/>
        <w:rPr>
          <w:lang w:val="en-GB"/>
        </w:rPr>
      </w:pPr>
      <w:r w:rsidRPr="00D62E6A">
        <w:rPr>
          <w:b/>
          <w:lang w:val="en-GB"/>
        </w:rPr>
        <w:t>Report</w:t>
      </w:r>
      <w:r>
        <w:rPr>
          <w:b/>
          <w:lang w:val="en-GB"/>
        </w:rPr>
        <w:t>s</w:t>
      </w:r>
      <w:r w:rsidRPr="00D62E6A">
        <w:rPr>
          <w:b/>
          <w:lang w:val="en-GB"/>
        </w:rPr>
        <w:t xml:space="preserve"> to:</w:t>
      </w:r>
      <w:r>
        <w:rPr>
          <w:lang w:val="en-GB"/>
        </w:rPr>
        <w:t xml:space="preserve"> Chief Executive</w:t>
      </w:r>
    </w:p>
    <w:p w14:paraId="59563529" w14:textId="5449B0C7" w:rsidR="00A80424" w:rsidRDefault="00A80424" w:rsidP="00A80424">
      <w:pPr>
        <w:spacing w:before="120"/>
        <w:jc w:val="both"/>
        <w:rPr>
          <w:lang w:val="en-GB"/>
        </w:rPr>
      </w:pPr>
      <w:r w:rsidRPr="008E4660">
        <w:rPr>
          <w:b/>
          <w:lang w:val="en-GB"/>
        </w:rPr>
        <w:t>Place of work:</w:t>
      </w:r>
      <w:r>
        <w:rPr>
          <w:lang w:val="en-GB"/>
        </w:rPr>
        <w:t xml:space="preserve"> 14 Albany Street, Edinburgh EH1 3QB. </w:t>
      </w:r>
      <w:r w:rsidR="00F84AC8">
        <w:rPr>
          <w:lang w:val="en-GB"/>
        </w:rPr>
        <w:t xml:space="preserve"> Some home working may be possible. </w:t>
      </w:r>
    </w:p>
    <w:p w14:paraId="5B425C34" w14:textId="5C3FE51B" w:rsidR="00A80424" w:rsidRDefault="00A80424" w:rsidP="00A80424">
      <w:pPr>
        <w:spacing w:before="120"/>
        <w:jc w:val="both"/>
        <w:rPr>
          <w:lang w:val="en-GB"/>
        </w:rPr>
      </w:pPr>
      <w:r w:rsidRPr="008E4660">
        <w:rPr>
          <w:b/>
          <w:lang w:val="en-GB"/>
        </w:rPr>
        <w:t>Salary:</w:t>
      </w:r>
      <w:r w:rsidR="003C4F80">
        <w:rPr>
          <w:lang w:val="en-GB"/>
        </w:rPr>
        <w:t xml:space="preserve"> Between £22</w:t>
      </w:r>
      <w:r>
        <w:rPr>
          <w:lang w:val="en-GB"/>
        </w:rPr>
        <w:t>,000 and £32,000 pro rata depending on experience and qualifications.</w:t>
      </w:r>
    </w:p>
    <w:p w14:paraId="1BD82FD4" w14:textId="1A4535E5" w:rsidR="00A80424" w:rsidRDefault="00A80424" w:rsidP="00A80424">
      <w:pPr>
        <w:spacing w:before="120"/>
        <w:jc w:val="both"/>
        <w:rPr>
          <w:lang w:val="en-GB"/>
        </w:rPr>
      </w:pPr>
      <w:r w:rsidRPr="008E4660">
        <w:rPr>
          <w:b/>
          <w:lang w:val="en-GB"/>
        </w:rPr>
        <w:t>Bonus:</w:t>
      </w:r>
      <w:r>
        <w:rPr>
          <w:lang w:val="en-GB"/>
        </w:rPr>
        <w:t xml:space="preserve"> An annual bonus</w:t>
      </w:r>
      <w:r w:rsidR="003C4F80">
        <w:rPr>
          <w:lang w:val="en-GB"/>
        </w:rPr>
        <w:t xml:space="preserve"> of up to 10%</w:t>
      </w:r>
      <w:r>
        <w:rPr>
          <w:lang w:val="en-GB"/>
        </w:rPr>
        <w:t xml:space="preserve"> may be paid for exceptional performance.</w:t>
      </w:r>
    </w:p>
    <w:p w14:paraId="4FAF91EF" w14:textId="77777777" w:rsidR="00A80424" w:rsidRDefault="00A80424" w:rsidP="00A80424">
      <w:pPr>
        <w:spacing w:before="120"/>
        <w:jc w:val="both"/>
        <w:rPr>
          <w:lang w:val="en-GB"/>
        </w:rPr>
      </w:pPr>
      <w:r w:rsidRPr="008E4660">
        <w:rPr>
          <w:b/>
          <w:lang w:val="en-GB"/>
        </w:rPr>
        <w:t>Pension:</w:t>
      </w:r>
      <w:r>
        <w:rPr>
          <w:lang w:val="en-GB"/>
        </w:rPr>
        <w:t xml:space="preserve"> Up to 10% employer contribution subject to matched contributions by the employee. </w:t>
      </w:r>
    </w:p>
    <w:p w14:paraId="1D7E6753" w14:textId="69D59F43" w:rsidR="00A80424" w:rsidRDefault="00A80424" w:rsidP="00A80424">
      <w:pPr>
        <w:spacing w:before="120"/>
        <w:jc w:val="both"/>
        <w:rPr>
          <w:lang w:val="en-GB"/>
        </w:rPr>
      </w:pPr>
      <w:r w:rsidRPr="008E4660">
        <w:rPr>
          <w:b/>
          <w:lang w:val="en-GB"/>
        </w:rPr>
        <w:t>Hours:</w:t>
      </w:r>
      <w:r>
        <w:rPr>
          <w:lang w:val="en-GB"/>
        </w:rPr>
        <w:t xml:space="preserve"> </w:t>
      </w:r>
      <w:r w:rsidR="0036553E">
        <w:rPr>
          <w:lang w:val="en-GB"/>
        </w:rPr>
        <w:t>Full time, 37</w:t>
      </w:r>
      <w:r>
        <w:rPr>
          <w:lang w:val="en-GB"/>
        </w:rPr>
        <w:t xml:space="preserve">.5 hours per week. </w:t>
      </w:r>
      <w:r w:rsidRPr="00F84AC8">
        <w:rPr>
          <w:color w:val="000000" w:themeColor="text1"/>
          <w:lang w:val="en-GB"/>
        </w:rPr>
        <w:t>May be reduced slightly</w:t>
      </w:r>
      <w:r w:rsidR="00F84AC8">
        <w:rPr>
          <w:color w:val="000000" w:themeColor="text1"/>
          <w:lang w:val="en-GB"/>
        </w:rPr>
        <w:t xml:space="preserve"> by negotiation.</w:t>
      </w:r>
    </w:p>
    <w:p w14:paraId="154EAB67" w14:textId="77777777" w:rsidR="00A80424" w:rsidRDefault="00A80424" w:rsidP="00A80424">
      <w:pPr>
        <w:spacing w:before="120"/>
        <w:jc w:val="both"/>
        <w:rPr>
          <w:lang w:val="en-GB"/>
        </w:rPr>
      </w:pPr>
      <w:r w:rsidRPr="008E4660">
        <w:rPr>
          <w:b/>
          <w:lang w:val="en-GB"/>
        </w:rPr>
        <w:t>Holiday:</w:t>
      </w:r>
      <w:r>
        <w:rPr>
          <w:lang w:val="en-GB"/>
        </w:rPr>
        <w:t xml:space="preserve"> 28 days per annum pro rata including bank holidays. </w:t>
      </w:r>
    </w:p>
    <w:p w14:paraId="4A33EBEC" w14:textId="77777777" w:rsidR="003B4A2B" w:rsidRDefault="003B4A2B" w:rsidP="003B4A2B">
      <w:pPr>
        <w:spacing w:before="120"/>
        <w:jc w:val="both"/>
        <w:rPr>
          <w:lang w:val="en-GB"/>
        </w:rPr>
      </w:pPr>
      <w:r>
        <w:rPr>
          <w:lang w:val="en-GB"/>
        </w:rPr>
        <w:t xml:space="preserve">(We may be able to split the post into two roles: 0.6FTE Administration role and 0.4FTE Marketing role, depending on applications received.) </w:t>
      </w:r>
    </w:p>
    <w:p w14:paraId="06125681" w14:textId="77777777" w:rsidR="00A80424" w:rsidRDefault="00A80424" w:rsidP="00A80424">
      <w:pPr>
        <w:spacing w:before="120"/>
        <w:jc w:val="both"/>
        <w:rPr>
          <w:b/>
          <w:sz w:val="28"/>
          <w:szCs w:val="28"/>
          <w:lang w:val="en-GB"/>
        </w:rPr>
      </w:pPr>
    </w:p>
    <w:p w14:paraId="088D3C4D" w14:textId="77777777" w:rsidR="00A80424" w:rsidRPr="00F02013" w:rsidRDefault="00A80424" w:rsidP="00A80424">
      <w:pPr>
        <w:spacing w:before="120" w:after="120"/>
        <w:jc w:val="both"/>
        <w:rPr>
          <w:b/>
          <w:sz w:val="28"/>
          <w:szCs w:val="28"/>
          <w:lang w:val="en-GB"/>
        </w:rPr>
      </w:pPr>
      <w:r w:rsidRPr="00F02013">
        <w:rPr>
          <w:b/>
          <w:sz w:val="28"/>
          <w:szCs w:val="28"/>
          <w:lang w:val="en-GB"/>
        </w:rPr>
        <w:t>SCOTTISH SCHOOLS PIPES AND DRUMS TRUST</w:t>
      </w:r>
    </w:p>
    <w:p w14:paraId="2E777416" w14:textId="329A56D8" w:rsidR="003C4F80" w:rsidRDefault="003C4F80" w:rsidP="003C4F80">
      <w:pPr>
        <w:rPr>
          <w:lang w:val="en-GB"/>
        </w:rPr>
      </w:pPr>
      <w:r>
        <w:rPr>
          <w:lang w:val="en-GB"/>
        </w:rPr>
        <w:t xml:space="preserve">The Scottish Schools Pipes and Drums Trust is the national charity that helps introduce piping and drumming tuition to state schools, and </w:t>
      </w:r>
      <w:r w:rsidR="003B4A2B">
        <w:rPr>
          <w:lang w:val="en-GB"/>
        </w:rPr>
        <w:t>supports</w:t>
      </w:r>
      <w:r>
        <w:rPr>
          <w:lang w:val="en-GB"/>
        </w:rPr>
        <w:t xml:space="preserve"> the formation of school pipe bands. We provide cash </w:t>
      </w:r>
      <w:r w:rsidRPr="003C4F80">
        <w:rPr>
          <w:color w:val="000000" w:themeColor="text1"/>
          <w:lang w:val="en-GB"/>
        </w:rPr>
        <w:t>grants, offer guidance</w:t>
      </w:r>
      <w:r>
        <w:rPr>
          <w:lang w:val="en-GB"/>
        </w:rPr>
        <w:t xml:space="preserve">, and lend bagpipes.  The Trust also organises the Scottish Schools Pipe Band Championships, a national composition competition, and professional development for instructors. </w:t>
      </w:r>
    </w:p>
    <w:p w14:paraId="37AD2FFB" w14:textId="77777777" w:rsidR="003C4F80" w:rsidRDefault="003C4F80" w:rsidP="003C4F80">
      <w:pPr>
        <w:rPr>
          <w:lang w:val="en-GB"/>
        </w:rPr>
      </w:pPr>
    </w:p>
    <w:p w14:paraId="0A168EAC" w14:textId="0525ED09" w:rsidR="003C4F80" w:rsidRDefault="003C4F80" w:rsidP="003C4F80">
      <w:pPr>
        <w:rPr>
          <w:lang w:val="en-GB"/>
        </w:rPr>
      </w:pPr>
      <w:r>
        <w:rPr>
          <w:lang w:val="en-GB"/>
        </w:rPr>
        <w:t xml:space="preserve">The Trust was founded partly to help protect and expand Scotland’s musical heritage, but also to give young people opportunities to develop a unique set of skills </w:t>
      </w:r>
      <w:r w:rsidR="003B4A2B">
        <w:rPr>
          <w:lang w:val="en-GB"/>
        </w:rPr>
        <w:t>for life, learning and work</w:t>
      </w:r>
      <w:r>
        <w:rPr>
          <w:lang w:val="en-GB"/>
        </w:rPr>
        <w:t xml:space="preserve">. </w:t>
      </w:r>
      <w:r w:rsidR="003B4A2B">
        <w:rPr>
          <w:lang w:val="en-GB"/>
        </w:rPr>
        <w:t xml:space="preserve">Pipe bands encourage teamwork, self-confidence, camaraderie, resilience and commitment, as well as a sense of discipline and dress. </w:t>
      </w:r>
    </w:p>
    <w:p w14:paraId="1E6C11D6" w14:textId="77777777" w:rsidR="003C4F80" w:rsidRDefault="003C4F80" w:rsidP="003C4F80">
      <w:pPr>
        <w:rPr>
          <w:lang w:val="en-GB"/>
        </w:rPr>
      </w:pPr>
    </w:p>
    <w:p w14:paraId="206E58D6" w14:textId="64082242" w:rsidR="003C4F80" w:rsidRPr="003B4A2B" w:rsidRDefault="003C4F80" w:rsidP="003C4F80">
      <w:pPr>
        <w:rPr>
          <w:lang w:val="en-GB"/>
        </w:rPr>
      </w:pPr>
      <w:r>
        <w:rPr>
          <w:lang w:val="en-GB"/>
        </w:rPr>
        <w:t>Whilst there is some piping and drumming tuition for Scottish state school pupils, the vast majority of young people do not have the chance to learn. The Scottish Schools Pipes and Drums Trust now works in 18 Local Education Authorities supporting</w:t>
      </w:r>
      <w:r w:rsidR="003B4A2B">
        <w:rPr>
          <w:lang w:val="en-GB"/>
        </w:rPr>
        <w:t xml:space="preserve"> tuition for</w:t>
      </w:r>
      <w:r>
        <w:rPr>
          <w:lang w:val="en-GB"/>
        </w:rPr>
        <w:t xml:space="preserve"> over 2,300 pupils and is in the fortunate position of being able to </w:t>
      </w:r>
      <w:r w:rsidR="003B4A2B">
        <w:rPr>
          <w:lang w:val="en-GB"/>
        </w:rPr>
        <w:t>expand its programmes.</w:t>
      </w:r>
      <w:r>
        <w:rPr>
          <w:lang w:val="en-GB"/>
        </w:rPr>
        <w:t xml:space="preserve"> </w:t>
      </w:r>
      <w:r w:rsidR="003B4A2B">
        <w:rPr>
          <w:lang w:val="en-GB"/>
        </w:rPr>
        <w:t xml:space="preserve">  </w:t>
      </w:r>
      <w:r w:rsidRPr="003C4F80">
        <w:rPr>
          <w:color w:val="000000" w:themeColor="text1"/>
          <w:lang w:val="en-GB"/>
        </w:rPr>
        <w:t xml:space="preserve">We partner a range of organisations that manage the delivery of tuition at a local or regional level – these include Local Education Authorities, Parent Councils, Schools, Community Pipe Bands, and voluntary Community Groups.   </w:t>
      </w:r>
    </w:p>
    <w:p w14:paraId="19270148" w14:textId="77777777" w:rsidR="00A80424" w:rsidRDefault="00A80424" w:rsidP="00A80424">
      <w:pPr>
        <w:spacing w:before="120"/>
        <w:jc w:val="both"/>
        <w:rPr>
          <w:lang w:val="en-GB"/>
        </w:rPr>
      </w:pPr>
    </w:p>
    <w:p w14:paraId="350E3861" w14:textId="6E8D0A41" w:rsidR="0036553E" w:rsidRDefault="00A80424" w:rsidP="0036553E">
      <w:pPr>
        <w:spacing w:before="120"/>
        <w:jc w:val="both"/>
        <w:rPr>
          <w:b/>
          <w:sz w:val="28"/>
          <w:szCs w:val="28"/>
          <w:lang w:val="en-GB"/>
        </w:rPr>
      </w:pPr>
      <w:r w:rsidRPr="00F24369">
        <w:rPr>
          <w:b/>
          <w:sz w:val="28"/>
          <w:szCs w:val="28"/>
          <w:lang w:val="en-GB"/>
        </w:rPr>
        <w:t>JOB DESCRIPTION</w:t>
      </w:r>
    </w:p>
    <w:p w14:paraId="59508E7A" w14:textId="77777777" w:rsidR="003C4F80" w:rsidRDefault="003C4F80" w:rsidP="003C4F80">
      <w:pPr>
        <w:rPr>
          <w:lang w:val="en-GB"/>
        </w:rPr>
      </w:pPr>
    </w:p>
    <w:p w14:paraId="0276CD25" w14:textId="22A8AA5B" w:rsidR="003C4F80" w:rsidRPr="003C4F80" w:rsidRDefault="003C4F80" w:rsidP="003C4F80">
      <w:pPr>
        <w:rPr>
          <w:b/>
          <w:lang w:val="en-GB"/>
        </w:rPr>
      </w:pPr>
      <w:r w:rsidRPr="003C4F80">
        <w:rPr>
          <w:b/>
          <w:lang w:val="en-GB"/>
        </w:rPr>
        <w:t>Overview</w:t>
      </w:r>
    </w:p>
    <w:p w14:paraId="2F808C3D" w14:textId="3E02611B" w:rsidR="003C4F80" w:rsidRDefault="003B4A2B" w:rsidP="00B21BE3">
      <w:pPr>
        <w:rPr>
          <w:lang w:val="en-GB"/>
        </w:rPr>
      </w:pPr>
      <w:r>
        <w:rPr>
          <w:lang w:val="en-GB"/>
        </w:rPr>
        <w:t xml:space="preserve">We are seeking a well </w:t>
      </w:r>
      <w:r w:rsidR="003C4F80">
        <w:rPr>
          <w:lang w:val="en-GB"/>
        </w:rPr>
        <w:t xml:space="preserve">organised individual with initiative, drive and commitment who is </w:t>
      </w:r>
      <w:r>
        <w:rPr>
          <w:lang w:val="en-GB"/>
        </w:rPr>
        <w:t xml:space="preserve">highly </w:t>
      </w:r>
      <w:r w:rsidR="003C4F80">
        <w:rPr>
          <w:lang w:val="en-GB"/>
        </w:rPr>
        <w:t>numerate</w:t>
      </w:r>
      <w:r w:rsidR="00BF158F">
        <w:rPr>
          <w:lang w:val="en-GB"/>
        </w:rPr>
        <w:t xml:space="preserve"> with</w:t>
      </w:r>
      <w:r w:rsidR="003C4F80">
        <w:rPr>
          <w:lang w:val="en-GB"/>
        </w:rPr>
        <w:t xml:space="preserve"> a keen eye for detail, </w:t>
      </w:r>
      <w:r w:rsidR="00BF158F">
        <w:rPr>
          <w:lang w:val="en-GB"/>
        </w:rPr>
        <w:t>and has marketing experience</w:t>
      </w:r>
      <w:r>
        <w:rPr>
          <w:lang w:val="en-GB"/>
        </w:rPr>
        <w:t>,</w:t>
      </w:r>
      <w:r w:rsidR="003C4F80">
        <w:rPr>
          <w:lang w:val="en-GB"/>
        </w:rPr>
        <w:t xml:space="preserve"> to cover one year of maternity leave.  The Administration </w:t>
      </w:r>
      <w:r w:rsidR="00B21BE3">
        <w:rPr>
          <w:lang w:val="en-GB"/>
        </w:rPr>
        <w:t>aspects of the role</w:t>
      </w:r>
      <w:r w:rsidR="003C4F80">
        <w:rPr>
          <w:lang w:val="en-GB"/>
        </w:rPr>
        <w:t xml:space="preserve"> involve most </w:t>
      </w:r>
      <w:r w:rsidR="00B21BE3">
        <w:rPr>
          <w:lang w:val="en-GB"/>
        </w:rPr>
        <w:t>areas</w:t>
      </w:r>
      <w:r w:rsidR="003C4F80">
        <w:rPr>
          <w:lang w:val="en-GB"/>
        </w:rPr>
        <w:t xml:space="preserve"> of charity administration but not payroll or book-keeping.  Marketing will involve a wide range of communications including print, online, media, and exhibitions. We are a small team </w:t>
      </w:r>
      <w:r w:rsidR="00B21BE3">
        <w:rPr>
          <w:lang w:val="en-GB"/>
        </w:rPr>
        <w:t>and the post-holder will play a</w:t>
      </w:r>
      <w:r w:rsidR="003C4F80">
        <w:rPr>
          <w:lang w:val="en-GB"/>
        </w:rPr>
        <w:t xml:space="preserve"> key part in the charity’s operations and success. </w:t>
      </w:r>
      <w:r w:rsidR="00B21BE3">
        <w:rPr>
          <w:lang w:val="en-GB"/>
        </w:rPr>
        <w:t>The role offers the post-holder experience of a wide range of activities</w:t>
      </w:r>
      <w:r w:rsidR="00BF158F">
        <w:rPr>
          <w:lang w:val="en-GB"/>
        </w:rPr>
        <w:t xml:space="preserve"> that are</w:t>
      </w:r>
      <w:r w:rsidR="00B21BE3">
        <w:rPr>
          <w:lang w:val="en-GB"/>
        </w:rPr>
        <w:t xml:space="preserve"> </w:t>
      </w:r>
      <w:r w:rsidR="00BF158F">
        <w:rPr>
          <w:lang w:val="en-GB"/>
        </w:rPr>
        <w:t>required to run</w:t>
      </w:r>
      <w:r w:rsidR="00B21BE3">
        <w:rPr>
          <w:lang w:val="en-GB"/>
        </w:rPr>
        <w:t xml:space="preserve"> a successful and growing charity. </w:t>
      </w:r>
      <w:r w:rsidR="003C4F80">
        <w:rPr>
          <w:lang w:val="en-GB"/>
        </w:rPr>
        <w:t xml:space="preserve"> Our office is in central Edinburgh.  The post may be split into a part-time Administration, and a part-time Marketing role.  Pay and pension are competitive.   As the charity is expanding, there may be further job opportunities after the one-year period of maternity cover. </w:t>
      </w:r>
    </w:p>
    <w:p w14:paraId="386F3F93" w14:textId="77777777" w:rsidR="00B21BE3" w:rsidRPr="00B21BE3" w:rsidRDefault="00B21BE3" w:rsidP="00B21BE3">
      <w:pPr>
        <w:rPr>
          <w:lang w:val="en-GB"/>
        </w:rPr>
      </w:pPr>
    </w:p>
    <w:p w14:paraId="5D71C490" w14:textId="0ADFCB4F" w:rsidR="00F84AC8" w:rsidRPr="00F84AC8" w:rsidRDefault="00F84AC8" w:rsidP="00A80424">
      <w:pPr>
        <w:spacing w:before="120"/>
        <w:jc w:val="both"/>
        <w:rPr>
          <w:b/>
          <w:lang w:val="en-GB"/>
        </w:rPr>
      </w:pPr>
      <w:r>
        <w:rPr>
          <w:b/>
          <w:lang w:val="en-GB"/>
        </w:rPr>
        <w:t>ADMINISTRATION</w:t>
      </w:r>
    </w:p>
    <w:p w14:paraId="447C0AB2" w14:textId="7C540B0B" w:rsidR="006F01C7" w:rsidRDefault="0036553E" w:rsidP="00CE656E">
      <w:pPr>
        <w:spacing w:before="120"/>
        <w:jc w:val="both"/>
        <w:rPr>
          <w:lang w:val="en-GB"/>
        </w:rPr>
      </w:pPr>
      <w:r w:rsidRPr="0036553E">
        <w:rPr>
          <w:lang w:val="en-GB"/>
        </w:rPr>
        <w:t>The post</w:t>
      </w:r>
      <w:r w:rsidR="003C4F80">
        <w:rPr>
          <w:lang w:val="en-GB"/>
        </w:rPr>
        <w:t>-</w:t>
      </w:r>
      <w:r>
        <w:rPr>
          <w:lang w:val="en-GB"/>
        </w:rPr>
        <w:t>holder will be responsible for</w:t>
      </w:r>
      <w:r w:rsidR="00CE656E">
        <w:rPr>
          <w:lang w:val="en-GB"/>
        </w:rPr>
        <w:t xml:space="preserve"> </w:t>
      </w:r>
      <w:r w:rsidRPr="006F01C7">
        <w:rPr>
          <w:lang w:val="en-GB"/>
        </w:rPr>
        <w:t>managing an efficient and smooth-running office that supports all aspects of the Trust’s work, including day to day administration</w:t>
      </w:r>
      <w:r w:rsidR="00BF158F">
        <w:rPr>
          <w:lang w:val="en-GB"/>
        </w:rPr>
        <w:t>,</w:t>
      </w:r>
      <w:r w:rsidRPr="006F01C7">
        <w:rPr>
          <w:lang w:val="en-GB"/>
        </w:rPr>
        <w:t xml:space="preserve"> to a high standard</w:t>
      </w:r>
      <w:r w:rsidR="00CE656E">
        <w:rPr>
          <w:lang w:val="en-GB"/>
        </w:rPr>
        <w:t>.</w:t>
      </w:r>
      <w:r w:rsidRPr="006F01C7">
        <w:rPr>
          <w:lang w:val="en-GB"/>
        </w:rPr>
        <w:t xml:space="preserve"> </w:t>
      </w:r>
    </w:p>
    <w:p w14:paraId="592A8866" w14:textId="77777777" w:rsidR="0036553E" w:rsidRDefault="0036553E" w:rsidP="0036553E">
      <w:pPr>
        <w:widowControl w:val="0"/>
        <w:tabs>
          <w:tab w:val="left" w:pos="220"/>
          <w:tab w:val="left" w:pos="720"/>
        </w:tabs>
        <w:autoSpaceDE w:val="0"/>
        <w:autoSpaceDN w:val="0"/>
        <w:adjustRightInd w:val="0"/>
        <w:rPr>
          <w:rFonts w:cstheme="minorHAnsi"/>
          <w:b/>
          <w:color w:val="000000" w:themeColor="text1"/>
        </w:rPr>
      </w:pPr>
    </w:p>
    <w:p w14:paraId="19222618" w14:textId="2D5C67E8" w:rsidR="0036553E" w:rsidRPr="0036553E" w:rsidRDefault="0036553E" w:rsidP="0036553E">
      <w:pPr>
        <w:widowControl w:val="0"/>
        <w:numPr>
          <w:ilvl w:val="0"/>
          <w:numId w:val="1"/>
        </w:numPr>
        <w:tabs>
          <w:tab w:val="left" w:pos="220"/>
          <w:tab w:val="left" w:pos="720"/>
        </w:tabs>
        <w:autoSpaceDE w:val="0"/>
        <w:autoSpaceDN w:val="0"/>
        <w:adjustRightInd w:val="0"/>
        <w:ind w:left="0" w:hanging="284"/>
        <w:rPr>
          <w:rFonts w:cstheme="minorHAnsi"/>
          <w:b/>
          <w:color w:val="000000" w:themeColor="text1"/>
        </w:rPr>
      </w:pPr>
      <w:r w:rsidRPr="0036553E">
        <w:rPr>
          <w:rFonts w:cstheme="minorHAnsi"/>
          <w:b/>
          <w:color w:val="000000" w:themeColor="text1"/>
        </w:rPr>
        <w:t xml:space="preserve">Grants administration </w:t>
      </w:r>
    </w:p>
    <w:p w14:paraId="4E1C2249" w14:textId="33964848" w:rsidR="0036553E" w:rsidRPr="0036553E" w:rsidRDefault="00C27C68" w:rsidP="0036553E">
      <w:pPr>
        <w:widowControl w:val="0"/>
        <w:tabs>
          <w:tab w:val="left" w:pos="220"/>
          <w:tab w:val="left" w:pos="720"/>
        </w:tabs>
        <w:autoSpaceDE w:val="0"/>
        <w:autoSpaceDN w:val="0"/>
        <w:adjustRightInd w:val="0"/>
        <w:rPr>
          <w:rFonts w:cstheme="minorHAnsi"/>
          <w:color w:val="000000" w:themeColor="text1"/>
        </w:rPr>
      </w:pPr>
      <w:r>
        <w:rPr>
          <w:rFonts w:cstheme="minorHAnsi"/>
          <w:color w:val="000000" w:themeColor="text1"/>
        </w:rPr>
        <w:t xml:space="preserve">Support the Chief Executive to manage the grants administration </w:t>
      </w:r>
      <w:r w:rsidR="0036553E" w:rsidRPr="0036553E">
        <w:rPr>
          <w:rFonts w:cstheme="minorHAnsi"/>
          <w:color w:val="000000" w:themeColor="text1"/>
        </w:rPr>
        <w:t>system</w:t>
      </w:r>
      <w:r>
        <w:rPr>
          <w:rFonts w:cstheme="minorHAnsi"/>
          <w:color w:val="000000" w:themeColor="text1"/>
        </w:rPr>
        <w:t>, including</w:t>
      </w:r>
      <w:r w:rsidR="0036553E" w:rsidRPr="0036553E">
        <w:rPr>
          <w:rFonts w:cstheme="minorHAnsi"/>
          <w:color w:val="000000" w:themeColor="text1"/>
        </w:rPr>
        <w:t xml:space="preserve"> circulat</w:t>
      </w:r>
      <w:r>
        <w:rPr>
          <w:rFonts w:cstheme="minorHAnsi"/>
          <w:color w:val="000000" w:themeColor="text1"/>
        </w:rPr>
        <w:t>ing</w:t>
      </w:r>
      <w:r w:rsidR="0036553E" w:rsidRPr="0036553E">
        <w:rPr>
          <w:rFonts w:cstheme="minorHAnsi"/>
          <w:color w:val="000000" w:themeColor="text1"/>
        </w:rPr>
        <w:t xml:space="preserve"> committee recommendations to Trustees; receiv</w:t>
      </w:r>
      <w:r w:rsidR="006F01C7">
        <w:rPr>
          <w:rFonts w:cstheme="minorHAnsi"/>
          <w:color w:val="000000" w:themeColor="text1"/>
        </w:rPr>
        <w:t>ing</w:t>
      </w:r>
      <w:r w:rsidR="0036553E" w:rsidRPr="0036553E">
        <w:rPr>
          <w:rFonts w:cstheme="minorHAnsi"/>
          <w:color w:val="000000" w:themeColor="text1"/>
        </w:rPr>
        <w:t xml:space="preserve"> and record</w:t>
      </w:r>
      <w:r w:rsidR="006F01C7">
        <w:rPr>
          <w:rFonts w:cstheme="minorHAnsi"/>
          <w:color w:val="000000" w:themeColor="text1"/>
        </w:rPr>
        <w:t xml:space="preserve">ing </w:t>
      </w:r>
      <w:r w:rsidR="0036553E" w:rsidRPr="0036553E">
        <w:rPr>
          <w:rFonts w:cstheme="minorHAnsi"/>
          <w:color w:val="000000" w:themeColor="text1"/>
        </w:rPr>
        <w:t>Trustee responses; issu</w:t>
      </w:r>
      <w:r>
        <w:rPr>
          <w:rFonts w:cstheme="minorHAnsi"/>
          <w:color w:val="000000" w:themeColor="text1"/>
        </w:rPr>
        <w:t xml:space="preserve">ing </w:t>
      </w:r>
      <w:r w:rsidR="0036553E" w:rsidRPr="0036553E">
        <w:rPr>
          <w:rFonts w:cstheme="minorHAnsi"/>
          <w:color w:val="000000" w:themeColor="text1"/>
        </w:rPr>
        <w:t>and fil</w:t>
      </w:r>
      <w:r>
        <w:rPr>
          <w:rFonts w:cstheme="minorHAnsi"/>
          <w:color w:val="000000" w:themeColor="text1"/>
        </w:rPr>
        <w:t>ing</w:t>
      </w:r>
      <w:r w:rsidR="0036553E" w:rsidRPr="0036553E">
        <w:rPr>
          <w:rFonts w:cstheme="minorHAnsi"/>
          <w:color w:val="000000" w:themeColor="text1"/>
        </w:rPr>
        <w:t xml:space="preserve"> grant agreements; </w:t>
      </w:r>
      <w:r w:rsidR="0036553E" w:rsidRPr="00F84AC8">
        <w:rPr>
          <w:rFonts w:cstheme="minorHAnsi"/>
          <w:color w:val="000000" w:themeColor="text1"/>
        </w:rPr>
        <w:t>schedul</w:t>
      </w:r>
      <w:r w:rsidRPr="00F84AC8">
        <w:rPr>
          <w:rFonts w:cstheme="minorHAnsi"/>
          <w:color w:val="000000" w:themeColor="text1"/>
        </w:rPr>
        <w:t xml:space="preserve">ing </w:t>
      </w:r>
      <w:r w:rsidR="0036553E" w:rsidRPr="00F84AC8">
        <w:rPr>
          <w:rFonts w:cstheme="minorHAnsi"/>
          <w:color w:val="000000" w:themeColor="text1"/>
        </w:rPr>
        <w:t>payment</w:t>
      </w:r>
      <w:r w:rsidRPr="00F84AC8">
        <w:rPr>
          <w:rFonts w:cstheme="minorHAnsi"/>
          <w:color w:val="000000" w:themeColor="text1"/>
        </w:rPr>
        <w:t>s</w:t>
      </w:r>
      <w:r w:rsidR="0036553E" w:rsidRPr="00F84AC8">
        <w:rPr>
          <w:rFonts w:cstheme="minorHAnsi"/>
          <w:color w:val="000000" w:themeColor="text1"/>
        </w:rPr>
        <w:t xml:space="preserve"> and reports; </w:t>
      </w:r>
      <w:r w:rsidR="0036553E" w:rsidRPr="0036553E">
        <w:rPr>
          <w:rFonts w:cstheme="minorHAnsi"/>
          <w:color w:val="000000" w:themeColor="text1"/>
        </w:rPr>
        <w:t>liais</w:t>
      </w:r>
      <w:r>
        <w:rPr>
          <w:rFonts w:cstheme="minorHAnsi"/>
          <w:color w:val="000000" w:themeColor="text1"/>
        </w:rPr>
        <w:t>ing</w:t>
      </w:r>
      <w:r w:rsidR="0036553E" w:rsidRPr="0036553E">
        <w:rPr>
          <w:rFonts w:cstheme="minorHAnsi"/>
          <w:color w:val="000000" w:themeColor="text1"/>
        </w:rPr>
        <w:t xml:space="preserve"> with grant-holders over reports and payments. </w:t>
      </w:r>
    </w:p>
    <w:p w14:paraId="285C33DF" w14:textId="77777777" w:rsidR="0036553E" w:rsidRPr="0036553E" w:rsidRDefault="0036553E" w:rsidP="0036553E">
      <w:pPr>
        <w:widowControl w:val="0"/>
        <w:tabs>
          <w:tab w:val="left" w:pos="0"/>
        </w:tabs>
        <w:autoSpaceDE w:val="0"/>
        <w:autoSpaceDN w:val="0"/>
        <w:adjustRightInd w:val="0"/>
        <w:rPr>
          <w:rFonts w:cstheme="minorHAnsi"/>
          <w:color w:val="000000" w:themeColor="text1"/>
        </w:rPr>
      </w:pPr>
    </w:p>
    <w:p w14:paraId="743EB452" w14:textId="77777777" w:rsidR="0036553E" w:rsidRPr="0036553E" w:rsidRDefault="0036553E" w:rsidP="0036553E">
      <w:pPr>
        <w:pStyle w:val="ListParagraph"/>
        <w:widowControl w:val="0"/>
        <w:numPr>
          <w:ilvl w:val="0"/>
          <w:numId w:val="1"/>
        </w:numPr>
        <w:tabs>
          <w:tab w:val="left" w:pos="0"/>
        </w:tabs>
        <w:autoSpaceDE w:val="0"/>
        <w:autoSpaceDN w:val="0"/>
        <w:adjustRightInd w:val="0"/>
        <w:ind w:left="0" w:hanging="284"/>
        <w:rPr>
          <w:rFonts w:cstheme="minorHAnsi"/>
          <w:b/>
          <w:color w:val="000000" w:themeColor="text1"/>
        </w:rPr>
      </w:pPr>
      <w:r w:rsidRPr="0036553E">
        <w:rPr>
          <w:rFonts w:cstheme="minorHAnsi"/>
          <w:b/>
          <w:color w:val="000000" w:themeColor="text1"/>
        </w:rPr>
        <w:t>Committee support</w:t>
      </w:r>
    </w:p>
    <w:p w14:paraId="2498A47A" w14:textId="77777777" w:rsidR="0036553E" w:rsidRPr="0036553E" w:rsidRDefault="0036553E" w:rsidP="0036553E">
      <w:pPr>
        <w:pStyle w:val="ListParagraph"/>
        <w:widowControl w:val="0"/>
        <w:tabs>
          <w:tab w:val="left" w:pos="0"/>
        </w:tabs>
        <w:autoSpaceDE w:val="0"/>
        <w:autoSpaceDN w:val="0"/>
        <w:adjustRightInd w:val="0"/>
        <w:ind w:left="0"/>
        <w:rPr>
          <w:rFonts w:cstheme="minorHAnsi"/>
          <w:color w:val="000000" w:themeColor="text1"/>
        </w:rPr>
      </w:pPr>
      <w:r w:rsidRPr="0036553E">
        <w:rPr>
          <w:rFonts w:cstheme="minorHAnsi"/>
          <w:color w:val="000000" w:themeColor="text1"/>
        </w:rPr>
        <w:t>Liaise with Trust staff and associates, SSPDT committees, and the Colonel James Gardiner Fund committee, to schedule and service meetings, take minutes, provide information or related tasks.</w:t>
      </w:r>
      <w:r w:rsidRPr="0036553E">
        <w:rPr>
          <w:rFonts w:cstheme="minorHAnsi"/>
          <w:b/>
          <w:color w:val="000000" w:themeColor="text1"/>
        </w:rPr>
        <w:br/>
      </w:r>
    </w:p>
    <w:p w14:paraId="5BBD2730" w14:textId="05608F2C" w:rsidR="0036553E" w:rsidRPr="00C27C68" w:rsidRDefault="0036553E" w:rsidP="00C27C68">
      <w:pPr>
        <w:pStyle w:val="ListParagraph"/>
        <w:widowControl w:val="0"/>
        <w:numPr>
          <w:ilvl w:val="0"/>
          <w:numId w:val="3"/>
        </w:numPr>
        <w:tabs>
          <w:tab w:val="left" w:pos="220"/>
        </w:tabs>
        <w:autoSpaceDE w:val="0"/>
        <w:autoSpaceDN w:val="0"/>
        <w:adjustRightInd w:val="0"/>
        <w:ind w:left="0" w:hanging="284"/>
        <w:rPr>
          <w:rFonts w:cstheme="minorHAnsi"/>
          <w:b/>
          <w:color w:val="000000" w:themeColor="text1"/>
        </w:rPr>
      </w:pPr>
      <w:r w:rsidRPr="0036553E">
        <w:rPr>
          <w:rFonts w:cstheme="minorHAnsi"/>
          <w:b/>
          <w:color w:val="000000" w:themeColor="text1"/>
        </w:rPr>
        <w:t>Finance &amp; procurement</w:t>
      </w:r>
    </w:p>
    <w:p w14:paraId="64716B6C" w14:textId="77777777" w:rsidR="00C27C68" w:rsidRDefault="0036553E" w:rsidP="0036553E">
      <w:pPr>
        <w:pStyle w:val="ListParagraph"/>
        <w:widowControl w:val="0"/>
        <w:tabs>
          <w:tab w:val="left" w:pos="220"/>
          <w:tab w:val="left" w:pos="720"/>
        </w:tabs>
        <w:autoSpaceDE w:val="0"/>
        <w:autoSpaceDN w:val="0"/>
        <w:adjustRightInd w:val="0"/>
        <w:ind w:left="0"/>
        <w:rPr>
          <w:rFonts w:cstheme="minorHAnsi"/>
          <w:color w:val="000000" w:themeColor="text1"/>
        </w:rPr>
      </w:pPr>
      <w:r w:rsidRPr="0036553E">
        <w:rPr>
          <w:rFonts w:cstheme="minorHAnsi"/>
          <w:color w:val="000000" w:themeColor="text1"/>
        </w:rPr>
        <w:t xml:space="preserve">Process </w:t>
      </w:r>
      <w:r w:rsidR="00C27C68">
        <w:rPr>
          <w:rFonts w:cstheme="minorHAnsi"/>
          <w:color w:val="000000" w:themeColor="text1"/>
        </w:rPr>
        <w:t xml:space="preserve">/ </w:t>
      </w:r>
      <w:r w:rsidRPr="0036553E">
        <w:rPr>
          <w:rFonts w:cstheme="minorHAnsi"/>
          <w:color w:val="000000" w:themeColor="text1"/>
        </w:rPr>
        <w:t xml:space="preserve">issue </w:t>
      </w:r>
      <w:r w:rsidR="00C27C68" w:rsidRPr="0036553E">
        <w:rPr>
          <w:rFonts w:cstheme="minorHAnsi"/>
          <w:color w:val="000000" w:themeColor="text1"/>
        </w:rPr>
        <w:t>invoice</w:t>
      </w:r>
      <w:r w:rsidR="00C27C68">
        <w:rPr>
          <w:rFonts w:cstheme="minorHAnsi"/>
          <w:color w:val="000000" w:themeColor="text1"/>
        </w:rPr>
        <w:t xml:space="preserve">s and track related payments. </w:t>
      </w:r>
    </w:p>
    <w:p w14:paraId="4698A436" w14:textId="582707E7" w:rsidR="0036553E" w:rsidRPr="0036553E" w:rsidRDefault="0036553E" w:rsidP="0036553E">
      <w:pPr>
        <w:pStyle w:val="ListParagraph"/>
        <w:widowControl w:val="0"/>
        <w:tabs>
          <w:tab w:val="left" w:pos="220"/>
          <w:tab w:val="left" w:pos="720"/>
        </w:tabs>
        <w:autoSpaceDE w:val="0"/>
        <w:autoSpaceDN w:val="0"/>
        <w:adjustRightInd w:val="0"/>
        <w:ind w:left="0"/>
        <w:rPr>
          <w:rFonts w:cstheme="minorHAnsi"/>
          <w:color w:val="000000" w:themeColor="text1"/>
        </w:rPr>
      </w:pPr>
      <w:r w:rsidRPr="0036553E">
        <w:rPr>
          <w:rFonts w:cstheme="minorHAnsi"/>
          <w:color w:val="000000" w:themeColor="text1"/>
        </w:rPr>
        <w:t>Liaise with bank.</w:t>
      </w:r>
    </w:p>
    <w:p w14:paraId="08612BB2" w14:textId="6ACB866F" w:rsidR="0036553E" w:rsidRPr="0036553E" w:rsidRDefault="0036553E" w:rsidP="0036553E">
      <w:pPr>
        <w:pStyle w:val="ListParagraph"/>
        <w:widowControl w:val="0"/>
        <w:tabs>
          <w:tab w:val="left" w:pos="220"/>
          <w:tab w:val="left" w:pos="720"/>
        </w:tabs>
        <w:autoSpaceDE w:val="0"/>
        <w:autoSpaceDN w:val="0"/>
        <w:adjustRightInd w:val="0"/>
        <w:ind w:left="0"/>
        <w:rPr>
          <w:rFonts w:cstheme="minorHAnsi"/>
          <w:color w:val="000000" w:themeColor="text1"/>
        </w:rPr>
      </w:pPr>
      <w:r w:rsidRPr="0036553E">
        <w:rPr>
          <w:rFonts w:cstheme="minorHAnsi"/>
          <w:color w:val="000000" w:themeColor="text1"/>
        </w:rPr>
        <w:t xml:space="preserve">Record and bank cash. </w:t>
      </w:r>
    </w:p>
    <w:p w14:paraId="3910FE13" w14:textId="571597DA" w:rsidR="0036553E" w:rsidRPr="0036553E" w:rsidRDefault="0036553E" w:rsidP="0036553E">
      <w:pPr>
        <w:pStyle w:val="ListParagraph"/>
        <w:widowControl w:val="0"/>
        <w:tabs>
          <w:tab w:val="left" w:pos="220"/>
          <w:tab w:val="left" w:pos="720"/>
        </w:tabs>
        <w:autoSpaceDE w:val="0"/>
        <w:autoSpaceDN w:val="0"/>
        <w:adjustRightInd w:val="0"/>
        <w:ind w:left="0"/>
        <w:rPr>
          <w:rFonts w:cstheme="minorHAnsi"/>
          <w:color w:val="000000" w:themeColor="text1"/>
        </w:rPr>
      </w:pPr>
      <w:r w:rsidRPr="0036553E">
        <w:rPr>
          <w:rFonts w:cstheme="minorHAnsi"/>
          <w:color w:val="000000" w:themeColor="text1"/>
        </w:rPr>
        <w:t xml:space="preserve">Provide information to support </w:t>
      </w:r>
      <w:r w:rsidR="00C27C68">
        <w:rPr>
          <w:rFonts w:cstheme="minorHAnsi"/>
          <w:color w:val="000000" w:themeColor="text1"/>
        </w:rPr>
        <w:t xml:space="preserve">book-keeper and </w:t>
      </w:r>
      <w:r w:rsidRPr="0036553E">
        <w:rPr>
          <w:rFonts w:cstheme="minorHAnsi"/>
          <w:color w:val="000000" w:themeColor="text1"/>
        </w:rPr>
        <w:t>audit</w:t>
      </w:r>
      <w:r w:rsidR="00C27C68">
        <w:rPr>
          <w:rFonts w:cstheme="minorHAnsi"/>
          <w:color w:val="000000" w:themeColor="text1"/>
        </w:rPr>
        <w:t xml:space="preserve">ors. </w:t>
      </w:r>
    </w:p>
    <w:p w14:paraId="202662B3" w14:textId="0518944A" w:rsidR="0036553E" w:rsidRPr="0036553E" w:rsidRDefault="0036553E" w:rsidP="0036553E">
      <w:pPr>
        <w:widowControl w:val="0"/>
        <w:tabs>
          <w:tab w:val="left" w:pos="0"/>
          <w:tab w:val="left" w:pos="720"/>
        </w:tabs>
        <w:autoSpaceDE w:val="0"/>
        <w:autoSpaceDN w:val="0"/>
        <w:adjustRightInd w:val="0"/>
        <w:rPr>
          <w:rFonts w:cstheme="minorHAnsi"/>
          <w:color w:val="000000" w:themeColor="text1"/>
        </w:rPr>
      </w:pPr>
      <w:r w:rsidRPr="0036553E">
        <w:rPr>
          <w:rFonts w:cstheme="minorHAnsi"/>
          <w:color w:val="000000" w:themeColor="text1"/>
        </w:rPr>
        <w:t xml:space="preserve">Process and record donations and correspond with donors. </w:t>
      </w:r>
    </w:p>
    <w:p w14:paraId="08CB8751" w14:textId="251C10A2" w:rsidR="0036553E" w:rsidRPr="0036553E" w:rsidRDefault="0036553E" w:rsidP="00C27C68">
      <w:pPr>
        <w:widowControl w:val="0"/>
        <w:tabs>
          <w:tab w:val="left" w:pos="0"/>
          <w:tab w:val="left" w:pos="720"/>
        </w:tabs>
        <w:autoSpaceDE w:val="0"/>
        <w:autoSpaceDN w:val="0"/>
        <w:adjustRightInd w:val="0"/>
        <w:rPr>
          <w:rFonts w:cstheme="minorHAnsi"/>
          <w:color w:val="000000" w:themeColor="text1"/>
        </w:rPr>
      </w:pPr>
      <w:r w:rsidRPr="0036553E">
        <w:rPr>
          <w:rFonts w:cstheme="minorHAnsi"/>
          <w:color w:val="000000" w:themeColor="text1"/>
        </w:rPr>
        <w:t>Arrange insurance.</w:t>
      </w:r>
    </w:p>
    <w:p w14:paraId="0312D3D2" w14:textId="777BC063" w:rsidR="0036553E" w:rsidRPr="0036553E" w:rsidRDefault="0036553E" w:rsidP="0036553E">
      <w:pPr>
        <w:pStyle w:val="ListParagraph"/>
        <w:widowControl w:val="0"/>
        <w:tabs>
          <w:tab w:val="left" w:pos="220"/>
          <w:tab w:val="left" w:pos="720"/>
        </w:tabs>
        <w:autoSpaceDE w:val="0"/>
        <w:autoSpaceDN w:val="0"/>
        <w:adjustRightInd w:val="0"/>
        <w:ind w:left="0"/>
        <w:rPr>
          <w:rFonts w:cstheme="minorHAnsi"/>
          <w:color w:val="000000" w:themeColor="text1"/>
        </w:rPr>
      </w:pPr>
      <w:r w:rsidRPr="0036553E">
        <w:rPr>
          <w:rFonts w:cstheme="minorHAnsi"/>
          <w:color w:val="000000" w:themeColor="text1"/>
        </w:rPr>
        <w:t>Obtain competitive quotes.  Place orders and liaise with suppliers</w:t>
      </w:r>
      <w:r w:rsidR="004434F3">
        <w:rPr>
          <w:rFonts w:cstheme="minorHAnsi"/>
          <w:color w:val="000000" w:themeColor="text1"/>
        </w:rPr>
        <w:t>.</w:t>
      </w:r>
    </w:p>
    <w:p w14:paraId="4312B2CD" w14:textId="77777777" w:rsidR="0036553E" w:rsidRPr="0036553E" w:rsidRDefault="0036553E" w:rsidP="0036553E">
      <w:pPr>
        <w:pStyle w:val="ListParagraph"/>
        <w:widowControl w:val="0"/>
        <w:tabs>
          <w:tab w:val="left" w:pos="220"/>
          <w:tab w:val="left" w:pos="720"/>
        </w:tabs>
        <w:autoSpaceDE w:val="0"/>
        <w:autoSpaceDN w:val="0"/>
        <w:adjustRightInd w:val="0"/>
        <w:ind w:left="0"/>
        <w:rPr>
          <w:rFonts w:cstheme="minorHAnsi"/>
          <w:color w:val="000000" w:themeColor="text1"/>
        </w:rPr>
      </w:pPr>
    </w:p>
    <w:p w14:paraId="3F624DFC" w14:textId="77777777" w:rsidR="0036553E" w:rsidRPr="0036553E" w:rsidRDefault="0036553E" w:rsidP="0036553E">
      <w:pPr>
        <w:pStyle w:val="ListParagraph"/>
        <w:widowControl w:val="0"/>
        <w:numPr>
          <w:ilvl w:val="0"/>
          <w:numId w:val="2"/>
        </w:numPr>
        <w:tabs>
          <w:tab w:val="left" w:pos="220"/>
          <w:tab w:val="left" w:pos="720"/>
        </w:tabs>
        <w:autoSpaceDE w:val="0"/>
        <w:autoSpaceDN w:val="0"/>
        <w:adjustRightInd w:val="0"/>
        <w:ind w:left="0" w:hanging="284"/>
        <w:rPr>
          <w:rFonts w:cstheme="minorHAnsi"/>
          <w:b/>
          <w:color w:val="000000" w:themeColor="text1"/>
        </w:rPr>
      </w:pPr>
      <w:r w:rsidRPr="0036553E">
        <w:rPr>
          <w:rFonts w:cstheme="minorHAnsi"/>
          <w:b/>
          <w:color w:val="000000" w:themeColor="text1"/>
        </w:rPr>
        <w:t>Charity regulations</w:t>
      </w:r>
    </w:p>
    <w:p w14:paraId="3956A034" w14:textId="77777777" w:rsidR="0036553E" w:rsidRDefault="0036553E" w:rsidP="0036553E">
      <w:pPr>
        <w:pStyle w:val="ListParagraph"/>
        <w:widowControl w:val="0"/>
        <w:tabs>
          <w:tab w:val="left" w:pos="220"/>
          <w:tab w:val="left" w:pos="720"/>
        </w:tabs>
        <w:autoSpaceDE w:val="0"/>
        <w:autoSpaceDN w:val="0"/>
        <w:adjustRightInd w:val="0"/>
        <w:ind w:left="0"/>
        <w:rPr>
          <w:rFonts w:cstheme="minorHAnsi"/>
          <w:color w:val="000000" w:themeColor="text1"/>
        </w:rPr>
      </w:pPr>
      <w:r w:rsidRPr="0036553E">
        <w:rPr>
          <w:rFonts w:cstheme="minorHAnsi"/>
          <w:color w:val="000000" w:themeColor="text1"/>
        </w:rPr>
        <w:t>Provide information to HMRC, OSCR, and other key organisations as required to help ensure that SSPDT meets its statutory and legal obligations.</w:t>
      </w:r>
    </w:p>
    <w:p w14:paraId="20F93328" w14:textId="77777777" w:rsidR="00F84AC8" w:rsidRDefault="00F84AC8" w:rsidP="0036553E">
      <w:pPr>
        <w:pStyle w:val="ListParagraph"/>
        <w:widowControl w:val="0"/>
        <w:tabs>
          <w:tab w:val="left" w:pos="220"/>
          <w:tab w:val="left" w:pos="720"/>
        </w:tabs>
        <w:autoSpaceDE w:val="0"/>
        <w:autoSpaceDN w:val="0"/>
        <w:adjustRightInd w:val="0"/>
        <w:ind w:left="0"/>
        <w:rPr>
          <w:rFonts w:cstheme="minorHAnsi"/>
          <w:color w:val="000000" w:themeColor="text1"/>
        </w:rPr>
      </w:pPr>
    </w:p>
    <w:p w14:paraId="22E72FA6" w14:textId="2ED5AB4E" w:rsidR="00F84AC8" w:rsidRPr="00C27C68" w:rsidRDefault="00F84AC8" w:rsidP="00F84AC8">
      <w:pPr>
        <w:pStyle w:val="ListParagraph"/>
        <w:widowControl w:val="0"/>
        <w:numPr>
          <w:ilvl w:val="0"/>
          <w:numId w:val="2"/>
        </w:numPr>
        <w:tabs>
          <w:tab w:val="left" w:pos="0"/>
          <w:tab w:val="left" w:pos="720"/>
        </w:tabs>
        <w:autoSpaceDE w:val="0"/>
        <w:autoSpaceDN w:val="0"/>
        <w:adjustRightInd w:val="0"/>
        <w:ind w:hanging="1004"/>
        <w:rPr>
          <w:rFonts w:cstheme="minorHAnsi"/>
          <w:b/>
          <w:color w:val="000000" w:themeColor="text1"/>
        </w:rPr>
      </w:pPr>
      <w:r w:rsidRPr="0036553E">
        <w:rPr>
          <w:rFonts w:cstheme="minorHAnsi"/>
          <w:b/>
          <w:color w:val="000000" w:themeColor="text1"/>
        </w:rPr>
        <w:t>Human Resources</w:t>
      </w:r>
      <w:r>
        <w:rPr>
          <w:rFonts w:cstheme="minorHAnsi"/>
          <w:b/>
          <w:color w:val="000000" w:themeColor="text1"/>
        </w:rPr>
        <w:t xml:space="preserve"> </w:t>
      </w:r>
    </w:p>
    <w:p w14:paraId="1A1BC847" w14:textId="77777777" w:rsidR="00F84AC8" w:rsidRPr="007258F4" w:rsidRDefault="00F84AC8" w:rsidP="00F84AC8">
      <w:pPr>
        <w:widowControl w:val="0"/>
        <w:tabs>
          <w:tab w:val="left" w:pos="0"/>
          <w:tab w:val="left" w:pos="720"/>
        </w:tabs>
        <w:autoSpaceDE w:val="0"/>
        <w:autoSpaceDN w:val="0"/>
        <w:adjustRightInd w:val="0"/>
        <w:rPr>
          <w:rFonts w:cstheme="minorHAnsi"/>
          <w:color w:val="FF0000"/>
        </w:rPr>
      </w:pPr>
      <w:r w:rsidRPr="00EB7D67">
        <w:rPr>
          <w:rFonts w:cstheme="minorHAnsi"/>
          <w:color w:val="000000" w:themeColor="text1"/>
        </w:rPr>
        <w:t>Support the Chief Executive to compile appraisal documentation.</w:t>
      </w:r>
    </w:p>
    <w:p w14:paraId="36DEFE85" w14:textId="77777777" w:rsidR="00F84AC8" w:rsidRPr="0036553E" w:rsidRDefault="00F84AC8" w:rsidP="00F84AC8">
      <w:pPr>
        <w:widowControl w:val="0"/>
        <w:tabs>
          <w:tab w:val="left" w:pos="0"/>
          <w:tab w:val="left" w:pos="720"/>
        </w:tabs>
        <w:autoSpaceDE w:val="0"/>
        <w:autoSpaceDN w:val="0"/>
        <w:adjustRightInd w:val="0"/>
        <w:rPr>
          <w:rFonts w:cstheme="minorHAnsi"/>
          <w:color w:val="000000" w:themeColor="text1"/>
        </w:rPr>
      </w:pPr>
      <w:r w:rsidRPr="0036553E">
        <w:rPr>
          <w:rFonts w:cstheme="minorHAnsi"/>
          <w:color w:val="000000" w:themeColor="text1"/>
        </w:rPr>
        <w:t>Update or draft contracts as required – depending on experience.</w:t>
      </w:r>
    </w:p>
    <w:p w14:paraId="20346148" w14:textId="77777777" w:rsidR="00154724" w:rsidRDefault="00154724" w:rsidP="00F84AC8">
      <w:pPr>
        <w:widowControl w:val="0"/>
        <w:tabs>
          <w:tab w:val="left" w:pos="0"/>
          <w:tab w:val="left" w:pos="720"/>
        </w:tabs>
        <w:autoSpaceDE w:val="0"/>
        <w:autoSpaceDN w:val="0"/>
        <w:adjustRightInd w:val="0"/>
        <w:rPr>
          <w:rFonts w:cstheme="minorHAnsi"/>
          <w:color w:val="000000" w:themeColor="text1"/>
        </w:rPr>
      </w:pPr>
    </w:p>
    <w:p w14:paraId="1484CC3E" w14:textId="77777777" w:rsidR="00154724" w:rsidRDefault="00154724" w:rsidP="00F84AC8">
      <w:pPr>
        <w:widowControl w:val="0"/>
        <w:tabs>
          <w:tab w:val="left" w:pos="0"/>
          <w:tab w:val="left" w:pos="720"/>
        </w:tabs>
        <w:autoSpaceDE w:val="0"/>
        <w:autoSpaceDN w:val="0"/>
        <w:adjustRightInd w:val="0"/>
        <w:rPr>
          <w:rFonts w:cstheme="minorHAnsi"/>
          <w:color w:val="000000" w:themeColor="text1"/>
        </w:rPr>
      </w:pPr>
    </w:p>
    <w:p w14:paraId="459C2C22" w14:textId="77777777" w:rsidR="00154724" w:rsidRDefault="00154724" w:rsidP="00F84AC8">
      <w:pPr>
        <w:widowControl w:val="0"/>
        <w:tabs>
          <w:tab w:val="left" w:pos="0"/>
          <w:tab w:val="left" w:pos="720"/>
        </w:tabs>
        <w:autoSpaceDE w:val="0"/>
        <w:autoSpaceDN w:val="0"/>
        <w:adjustRightInd w:val="0"/>
        <w:rPr>
          <w:rFonts w:cstheme="minorHAnsi"/>
          <w:color w:val="000000" w:themeColor="text1"/>
        </w:rPr>
      </w:pPr>
    </w:p>
    <w:p w14:paraId="23D70D09" w14:textId="77777777" w:rsidR="00F84AC8" w:rsidRPr="0036553E" w:rsidRDefault="00F84AC8" w:rsidP="00F84AC8">
      <w:pPr>
        <w:widowControl w:val="0"/>
        <w:tabs>
          <w:tab w:val="left" w:pos="0"/>
          <w:tab w:val="left" w:pos="720"/>
        </w:tabs>
        <w:autoSpaceDE w:val="0"/>
        <w:autoSpaceDN w:val="0"/>
        <w:adjustRightInd w:val="0"/>
        <w:rPr>
          <w:rFonts w:cstheme="minorHAnsi"/>
          <w:color w:val="000000" w:themeColor="text1"/>
        </w:rPr>
      </w:pPr>
      <w:bookmarkStart w:id="0" w:name="_GoBack"/>
      <w:bookmarkEnd w:id="0"/>
      <w:r w:rsidRPr="0036553E">
        <w:rPr>
          <w:rFonts w:cstheme="minorHAnsi"/>
          <w:color w:val="000000" w:themeColor="text1"/>
        </w:rPr>
        <w:t>Liaise with pension providers.</w:t>
      </w:r>
    </w:p>
    <w:p w14:paraId="0C1BC825" w14:textId="77777777" w:rsidR="00F84AC8" w:rsidRPr="0036553E" w:rsidRDefault="00F84AC8" w:rsidP="00F84AC8">
      <w:pPr>
        <w:widowControl w:val="0"/>
        <w:tabs>
          <w:tab w:val="left" w:pos="0"/>
          <w:tab w:val="left" w:pos="720"/>
        </w:tabs>
        <w:autoSpaceDE w:val="0"/>
        <w:autoSpaceDN w:val="0"/>
        <w:adjustRightInd w:val="0"/>
        <w:rPr>
          <w:rFonts w:cstheme="minorHAnsi"/>
          <w:color w:val="000000" w:themeColor="text1"/>
        </w:rPr>
      </w:pPr>
      <w:r w:rsidRPr="0036553E">
        <w:rPr>
          <w:rFonts w:cstheme="minorHAnsi"/>
          <w:color w:val="000000" w:themeColor="text1"/>
        </w:rPr>
        <w:t xml:space="preserve">Process time-sheets </w:t>
      </w:r>
      <w:r>
        <w:rPr>
          <w:rFonts w:cstheme="minorHAnsi"/>
          <w:color w:val="000000" w:themeColor="text1"/>
        </w:rPr>
        <w:t>/ employee</w:t>
      </w:r>
      <w:r w:rsidRPr="0036553E">
        <w:rPr>
          <w:rFonts w:cstheme="minorHAnsi"/>
          <w:color w:val="000000" w:themeColor="text1"/>
        </w:rPr>
        <w:t xml:space="preserve"> expenses</w:t>
      </w:r>
      <w:r>
        <w:rPr>
          <w:rFonts w:cstheme="minorHAnsi"/>
          <w:color w:val="000000" w:themeColor="text1"/>
        </w:rPr>
        <w:t xml:space="preserve"> and pass on to payroll provider. </w:t>
      </w:r>
    </w:p>
    <w:p w14:paraId="20D9FDEC" w14:textId="77777777" w:rsidR="00F84AC8" w:rsidRPr="0036553E" w:rsidRDefault="00F84AC8" w:rsidP="00F84AC8">
      <w:pPr>
        <w:widowControl w:val="0"/>
        <w:tabs>
          <w:tab w:val="left" w:pos="0"/>
          <w:tab w:val="left" w:pos="720"/>
        </w:tabs>
        <w:autoSpaceDE w:val="0"/>
        <w:autoSpaceDN w:val="0"/>
        <w:adjustRightInd w:val="0"/>
        <w:rPr>
          <w:rFonts w:cstheme="minorHAnsi"/>
          <w:color w:val="000000" w:themeColor="text1"/>
        </w:rPr>
      </w:pPr>
    </w:p>
    <w:p w14:paraId="65EF0F57" w14:textId="77777777" w:rsidR="00F84AC8" w:rsidRPr="00C27C68" w:rsidRDefault="00F84AC8" w:rsidP="00F84AC8">
      <w:pPr>
        <w:pStyle w:val="ListParagraph"/>
        <w:widowControl w:val="0"/>
        <w:numPr>
          <w:ilvl w:val="0"/>
          <w:numId w:val="2"/>
        </w:numPr>
        <w:tabs>
          <w:tab w:val="left" w:pos="720"/>
        </w:tabs>
        <w:autoSpaceDE w:val="0"/>
        <w:autoSpaceDN w:val="0"/>
        <w:adjustRightInd w:val="0"/>
        <w:ind w:left="0" w:hanging="284"/>
        <w:rPr>
          <w:rFonts w:cstheme="minorHAnsi"/>
          <w:b/>
          <w:color w:val="000000" w:themeColor="text1"/>
        </w:rPr>
      </w:pPr>
      <w:r w:rsidRPr="0036553E">
        <w:rPr>
          <w:rFonts w:cstheme="minorHAnsi"/>
          <w:b/>
          <w:color w:val="000000" w:themeColor="text1"/>
        </w:rPr>
        <w:t>Other administrative tasks</w:t>
      </w:r>
    </w:p>
    <w:p w14:paraId="1F2C56D2" w14:textId="77777777" w:rsidR="00F84AC8" w:rsidRPr="0036553E" w:rsidRDefault="00F84AC8" w:rsidP="00F84AC8">
      <w:pPr>
        <w:widowControl w:val="0"/>
        <w:tabs>
          <w:tab w:val="left" w:pos="720"/>
        </w:tabs>
        <w:autoSpaceDE w:val="0"/>
        <w:autoSpaceDN w:val="0"/>
        <w:adjustRightInd w:val="0"/>
        <w:rPr>
          <w:rFonts w:cstheme="minorHAnsi"/>
          <w:color w:val="000000" w:themeColor="text1"/>
        </w:rPr>
      </w:pPr>
      <w:r w:rsidRPr="0036553E">
        <w:rPr>
          <w:rFonts w:cstheme="minorHAnsi"/>
          <w:color w:val="000000" w:themeColor="text1"/>
        </w:rPr>
        <w:t xml:space="preserve">Field telephone calls, email enquiries and letters, respond to enquiries or direct to appropriate contact as appropriate. </w:t>
      </w:r>
    </w:p>
    <w:p w14:paraId="030B8471" w14:textId="77777777" w:rsidR="00F84AC8" w:rsidRPr="00C27C68" w:rsidRDefault="00F84AC8" w:rsidP="00F84AC8">
      <w:pPr>
        <w:pStyle w:val="ListParagraph"/>
        <w:widowControl w:val="0"/>
        <w:tabs>
          <w:tab w:val="left" w:pos="220"/>
          <w:tab w:val="left" w:pos="720"/>
        </w:tabs>
        <w:autoSpaceDE w:val="0"/>
        <w:autoSpaceDN w:val="0"/>
        <w:adjustRightInd w:val="0"/>
        <w:ind w:left="0"/>
        <w:rPr>
          <w:rFonts w:cstheme="minorHAnsi"/>
          <w:color w:val="000000" w:themeColor="text1"/>
        </w:rPr>
      </w:pPr>
      <w:r w:rsidRPr="0036553E">
        <w:rPr>
          <w:rFonts w:cstheme="minorHAnsi"/>
          <w:color w:val="000000" w:themeColor="text1"/>
        </w:rPr>
        <w:t xml:space="preserve">Maintain an accurate and up-to-date filing system, on-line and in hard copy. </w:t>
      </w:r>
    </w:p>
    <w:p w14:paraId="6BE4A7D5" w14:textId="77777777" w:rsidR="00F84AC8" w:rsidRPr="00C27C68" w:rsidRDefault="00F84AC8" w:rsidP="00F84AC8">
      <w:pPr>
        <w:pStyle w:val="ListParagraph"/>
        <w:widowControl w:val="0"/>
        <w:tabs>
          <w:tab w:val="left" w:pos="220"/>
          <w:tab w:val="left" w:pos="720"/>
        </w:tabs>
        <w:autoSpaceDE w:val="0"/>
        <w:autoSpaceDN w:val="0"/>
        <w:adjustRightInd w:val="0"/>
        <w:ind w:left="0"/>
        <w:rPr>
          <w:rFonts w:cstheme="minorHAnsi"/>
          <w:color w:val="000000" w:themeColor="text1"/>
        </w:rPr>
      </w:pPr>
      <w:r w:rsidRPr="0036553E">
        <w:rPr>
          <w:rFonts w:cstheme="minorHAnsi"/>
          <w:color w:val="000000" w:themeColor="text1"/>
        </w:rPr>
        <w:t xml:space="preserve">Develop and maintain contacts database. </w:t>
      </w:r>
    </w:p>
    <w:p w14:paraId="3E078CD8" w14:textId="77777777" w:rsidR="00F84AC8" w:rsidRPr="0036553E" w:rsidRDefault="00F84AC8" w:rsidP="00F84AC8">
      <w:pPr>
        <w:widowControl w:val="0"/>
        <w:tabs>
          <w:tab w:val="left" w:pos="0"/>
          <w:tab w:val="left" w:pos="720"/>
        </w:tabs>
        <w:autoSpaceDE w:val="0"/>
        <w:autoSpaceDN w:val="0"/>
        <w:adjustRightInd w:val="0"/>
        <w:rPr>
          <w:rFonts w:cstheme="minorHAnsi"/>
          <w:color w:val="000000" w:themeColor="text1"/>
        </w:rPr>
      </w:pPr>
      <w:r w:rsidRPr="0036553E">
        <w:rPr>
          <w:rFonts w:cstheme="minorHAnsi"/>
          <w:color w:val="000000" w:themeColor="text1"/>
        </w:rPr>
        <w:t>Administrate a range of digital tools including Office 36</w:t>
      </w:r>
      <w:r>
        <w:rPr>
          <w:rFonts w:cstheme="minorHAnsi"/>
          <w:color w:val="000000" w:themeColor="text1"/>
        </w:rPr>
        <w:t>5</w:t>
      </w:r>
      <w:r w:rsidRPr="0036553E">
        <w:rPr>
          <w:rFonts w:cstheme="minorHAnsi"/>
          <w:color w:val="000000" w:themeColor="text1"/>
        </w:rPr>
        <w:t>.</w:t>
      </w:r>
    </w:p>
    <w:p w14:paraId="42B30B9E" w14:textId="77777777" w:rsidR="00F84AC8" w:rsidRDefault="00F84AC8" w:rsidP="00F84AC8">
      <w:pPr>
        <w:pStyle w:val="ListParagraph"/>
        <w:widowControl w:val="0"/>
        <w:tabs>
          <w:tab w:val="left" w:pos="0"/>
          <w:tab w:val="left" w:pos="720"/>
        </w:tabs>
        <w:autoSpaceDE w:val="0"/>
        <w:autoSpaceDN w:val="0"/>
        <w:adjustRightInd w:val="0"/>
        <w:ind w:left="0"/>
        <w:rPr>
          <w:rFonts w:cstheme="minorHAnsi"/>
          <w:color w:val="000000" w:themeColor="text1"/>
        </w:rPr>
      </w:pPr>
      <w:r w:rsidRPr="0036553E">
        <w:rPr>
          <w:rFonts w:cstheme="minorHAnsi"/>
          <w:color w:val="000000" w:themeColor="text1"/>
        </w:rPr>
        <w:t xml:space="preserve">Oversee contracted IT support to ensure that employees and contractors have required support. </w:t>
      </w:r>
    </w:p>
    <w:p w14:paraId="69D17B5F" w14:textId="77777777" w:rsidR="00F84AC8" w:rsidRDefault="00F84AC8" w:rsidP="00F84AC8">
      <w:pPr>
        <w:pStyle w:val="ListParagraph"/>
        <w:widowControl w:val="0"/>
        <w:tabs>
          <w:tab w:val="left" w:pos="0"/>
          <w:tab w:val="left" w:pos="720"/>
        </w:tabs>
        <w:autoSpaceDE w:val="0"/>
        <w:autoSpaceDN w:val="0"/>
        <w:adjustRightInd w:val="0"/>
        <w:ind w:left="0"/>
        <w:rPr>
          <w:lang w:val="en-GB"/>
        </w:rPr>
      </w:pPr>
      <w:r>
        <w:rPr>
          <w:rFonts w:cstheme="minorHAnsi"/>
          <w:color w:val="000000" w:themeColor="text1"/>
        </w:rPr>
        <w:t xml:space="preserve">Any other reasonable tasks to </w:t>
      </w:r>
      <w:r>
        <w:rPr>
          <w:lang w:val="en-GB"/>
        </w:rPr>
        <w:t xml:space="preserve">achieve the aims of the Trust. </w:t>
      </w:r>
    </w:p>
    <w:p w14:paraId="132C3B2F" w14:textId="77777777" w:rsidR="00F84AC8" w:rsidRPr="0036553E" w:rsidRDefault="00F84AC8" w:rsidP="0036553E">
      <w:pPr>
        <w:pStyle w:val="ListParagraph"/>
        <w:widowControl w:val="0"/>
        <w:tabs>
          <w:tab w:val="left" w:pos="220"/>
          <w:tab w:val="left" w:pos="720"/>
        </w:tabs>
        <w:autoSpaceDE w:val="0"/>
        <w:autoSpaceDN w:val="0"/>
        <w:adjustRightInd w:val="0"/>
        <w:ind w:left="0"/>
        <w:rPr>
          <w:rFonts w:cstheme="minorHAnsi"/>
          <w:color w:val="000000" w:themeColor="text1"/>
        </w:rPr>
      </w:pPr>
    </w:p>
    <w:p w14:paraId="54EB42B9" w14:textId="5C034ABA" w:rsidR="00C27C68" w:rsidRPr="00F84AC8" w:rsidRDefault="00C27C68" w:rsidP="0036553E">
      <w:pPr>
        <w:widowControl w:val="0"/>
        <w:tabs>
          <w:tab w:val="left" w:pos="220"/>
          <w:tab w:val="left" w:pos="720"/>
        </w:tabs>
        <w:autoSpaceDE w:val="0"/>
        <w:autoSpaceDN w:val="0"/>
        <w:adjustRightInd w:val="0"/>
        <w:rPr>
          <w:rFonts w:cstheme="minorHAnsi"/>
          <w:b/>
          <w:color w:val="000000" w:themeColor="text1"/>
        </w:rPr>
      </w:pPr>
    </w:p>
    <w:p w14:paraId="4D0B0107" w14:textId="3A3349E7" w:rsidR="00F84AC8" w:rsidRDefault="00F84AC8" w:rsidP="0036553E">
      <w:pPr>
        <w:widowControl w:val="0"/>
        <w:tabs>
          <w:tab w:val="left" w:pos="220"/>
          <w:tab w:val="left" w:pos="720"/>
        </w:tabs>
        <w:autoSpaceDE w:val="0"/>
        <w:autoSpaceDN w:val="0"/>
        <w:adjustRightInd w:val="0"/>
        <w:rPr>
          <w:rFonts w:cstheme="minorHAnsi"/>
          <w:b/>
          <w:color w:val="000000" w:themeColor="text1"/>
        </w:rPr>
      </w:pPr>
      <w:r w:rsidRPr="00F84AC8">
        <w:rPr>
          <w:rFonts w:cstheme="minorHAnsi"/>
          <w:b/>
          <w:color w:val="000000" w:themeColor="text1"/>
        </w:rPr>
        <w:t>MARKETING</w:t>
      </w:r>
    </w:p>
    <w:p w14:paraId="4B956D7D" w14:textId="77777777" w:rsidR="003C4F80" w:rsidRDefault="003C4F80" w:rsidP="0036553E">
      <w:pPr>
        <w:widowControl w:val="0"/>
        <w:tabs>
          <w:tab w:val="left" w:pos="220"/>
          <w:tab w:val="left" w:pos="720"/>
        </w:tabs>
        <w:autoSpaceDE w:val="0"/>
        <w:autoSpaceDN w:val="0"/>
        <w:adjustRightInd w:val="0"/>
        <w:rPr>
          <w:rFonts w:cstheme="minorHAnsi"/>
          <w:b/>
          <w:color w:val="000000" w:themeColor="text1"/>
        </w:rPr>
      </w:pPr>
    </w:p>
    <w:p w14:paraId="3E962C4D" w14:textId="78AE03B9" w:rsidR="003C4F80" w:rsidRDefault="003C4F80" w:rsidP="0036553E">
      <w:pPr>
        <w:widowControl w:val="0"/>
        <w:tabs>
          <w:tab w:val="left" w:pos="220"/>
          <w:tab w:val="left" w:pos="720"/>
        </w:tabs>
        <w:autoSpaceDE w:val="0"/>
        <w:autoSpaceDN w:val="0"/>
        <w:adjustRightInd w:val="0"/>
        <w:rPr>
          <w:rFonts w:cstheme="minorHAnsi"/>
          <w:color w:val="000000" w:themeColor="text1"/>
        </w:rPr>
      </w:pPr>
      <w:r w:rsidRPr="003C4F80">
        <w:rPr>
          <w:rFonts w:cstheme="minorHAnsi"/>
          <w:color w:val="000000" w:themeColor="text1"/>
        </w:rPr>
        <w:t xml:space="preserve">The post-holder will </w:t>
      </w:r>
      <w:r>
        <w:rPr>
          <w:rFonts w:cstheme="minorHAnsi"/>
          <w:color w:val="000000" w:themeColor="text1"/>
        </w:rPr>
        <w:t xml:space="preserve">communicate persuasively with a wide range of stakeholders. They may take responsibility for the activities below or be supported by the Chief Executive to achieve them, depending on experience.  The core requirements for these activities are </w:t>
      </w:r>
      <w:r w:rsidR="00B21BE3">
        <w:rPr>
          <w:rFonts w:cstheme="minorHAnsi"/>
          <w:color w:val="000000" w:themeColor="text1"/>
        </w:rPr>
        <w:t xml:space="preserve">the ability to write fluently and accurately to engage </w:t>
      </w:r>
      <w:r>
        <w:rPr>
          <w:rFonts w:cstheme="minorHAnsi"/>
          <w:color w:val="000000" w:themeColor="text1"/>
        </w:rPr>
        <w:t xml:space="preserve">a variety of audiences, </w:t>
      </w:r>
      <w:r w:rsidR="00B21BE3">
        <w:rPr>
          <w:rFonts w:cstheme="minorHAnsi"/>
          <w:color w:val="000000" w:themeColor="text1"/>
        </w:rPr>
        <w:t>good planning and organisation skills</w:t>
      </w:r>
      <w:r w:rsidR="00BF158F">
        <w:rPr>
          <w:rFonts w:cstheme="minorHAnsi"/>
          <w:color w:val="000000" w:themeColor="text1"/>
        </w:rPr>
        <w:t>, and initiative</w:t>
      </w:r>
      <w:r w:rsidR="00B21BE3">
        <w:rPr>
          <w:rFonts w:cstheme="minorHAnsi"/>
          <w:color w:val="000000" w:themeColor="text1"/>
        </w:rPr>
        <w:t>. The post-holder will:</w:t>
      </w:r>
    </w:p>
    <w:p w14:paraId="4190296F" w14:textId="77777777" w:rsidR="00B21BE3" w:rsidRPr="003C4F80" w:rsidRDefault="00B21BE3" w:rsidP="00BF158F">
      <w:pPr>
        <w:widowControl w:val="0"/>
        <w:tabs>
          <w:tab w:val="left" w:pos="220"/>
          <w:tab w:val="left" w:pos="720"/>
        </w:tabs>
        <w:autoSpaceDE w:val="0"/>
        <w:autoSpaceDN w:val="0"/>
        <w:adjustRightInd w:val="0"/>
        <w:rPr>
          <w:rFonts w:cstheme="minorHAnsi"/>
          <w:color w:val="000000" w:themeColor="text1"/>
        </w:rPr>
      </w:pPr>
    </w:p>
    <w:p w14:paraId="686BED5C" w14:textId="14D4B6C3" w:rsidR="00CE656E" w:rsidRPr="00B21BE3" w:rsidRDefault="00CE656E" w:rsidP="00BF158F">
      <w:pPr>
        <w:pStyle w:val="ListParagraph"/>
        <w:numPr>
          <w:ilvl w:val="0"/>
          <w:numId w:val="18"/>
        </w:numPr>
        <w:ind w:left="0"/>
        <w:jc w:val="both"/>
        <w:rPr>
          <w:lang w:val="en-GB"/>
        </w:rPr>
      </w:pPr>
      <w:r w:rsidRPr="00B21BE3">
        <w:rPr>
          <w:lang w:val="en-GB"/>
        </w:rPr>
        <w:t>Update the website and social media platforms with engaging content that raises awareness and increases followers.</w:t>
      </w:r>
    </w:p>
    <w:p w14:paraId="5B84C0D8" w14:textId="6BD56E3A" w:rsidR="00CE656E" w:rsidRPr="00B21BE3" w:rsidRDefault="00CE656E" w:rsidP="00BF158F">
      <w:pPr>
        <w:pStyle w:val="ListParagraph"/>
        <w:numPr>
          <w:ilvl w:val="0"/>
          <w:numId w:val="18"/>
        </w:numPr>
        <w:ind w:left="0"/>
        <w:jc w:val="both"/>
        <w:rPr>
          <w:lang w:val="en-GB"/>
        </w:rPr>
      </w:pPr>
      <w:r w:rsidRPr="00B21BE3">
        <w:rPr>
          <w:lang w:val="en-GB"/>
        </w:rPr>
        <w:t>Write, produce and distribute to a range of stakeholders persuasive and engaging print materials such as the Annual Review, leaflets, flyers and exhibition material</w:t>
      </w:r>
      <w:r w:rsidR="00B21BE3">
        <w:rPr>
          <w:lang w:val="en-GB"/>
        </w:rPr>
        <w:t>.</w:t>
      </w:r>
      <w:r w:rsidRPr="00B21BE3">
        <w:rPr>
          <w:lang w:val="en-GB"/>
        </w:rPr>
        <w:t xml:space="preserve"> </w:t>
      </w:r>
    </w:p>
    <w:p w14:paraId="3CD988BA" w14:textId="634AB7CE" w:rsidR="00C27C68" w:rsidRPr="00B21BE3" w:rsidRDefault="00CE656E" w:rsidP="00BF158F">
      <w:pPr>
        <w:pStyle w:val="ListParagraph"/>
        <w:numPr>
          <w:ilvl w:val="0"/>
          <w:numId w:val="18"/>
        </w:numPr>
        <w:ind w:left="0"/>
        <w:jc w:val="both"/>
        <w:rPr>
          <w:lang w:val="en-GB"/>
        </w:rPr>
      </w:pPr>
      <w:r w:rsidRPr="00B21BE3">
        <w:rPr>
          <w:lang w:val="en-GB"/>
        </w:rPr>
        <w:t>Maintain and use a contact, photo and film library.</w:t>
      </w:r>
      <w:r w:rsidR="00C27C68" w:rsidRPr="00B21BE3">
        <w:rPr>
          <w:lang w:val="en-GB"/>
        </w:rPr>
        <w:t xml:space="preserve"> </w:t>
      </w:r>
    </w:p>
    <w:p w14:paraId="16D2D333" w14:textId="24056D02" w:rsidR="00CE656E" w:rsidRPr="00B21BE3" w:rsidRDefault="00CE656E" w:rsidP="00BF158F">
      <w:pPr>
        <w:pStyle w:val="ListParagraph"/>
        <w:numPr>
          <w:ilvl w:val="0"/>
          <w:numId w:val="18"/>
        </w:numPr>
        <w:ind w:left="0"/>
        <w:jc w:val="both"/>
        <w:rPr>
          <w:lang w:val="en-GB"/>
        </w:rPr>
      </w:pPr>
      <w:r w:rsidRPr="00B21BE3">
        <w:rPr>
          <w:lang w:val="en-GB"/>
        </w:rPr>
        <w:t xml:space="preserve">Produce and distribute engaging media releases and liaise with the media to maximise coverage. </w:t>
      </w:r>
    </w:p>
    <w:p w14:paraId="447A546B" w14:textId="4006FF5B" w:rsidR="00CE656E" w:rsidRPr="00B21BE3" w:rsidRDefault="00CE656E" w:rsidP="00BF158F">
      <w:pPr>
        <w:pStyle w:val="ListParagraph"/>
        <w:numPr>
          <w:ilvl w:val="0"/>
          <w:numId w:val="18"/>
        </w:numPr>
        <w:ind w:left="0"/>
        <w:jc w:val="both"/>
        <w:rPr>
          <w:lang w:val="en-GB"/>
        </w:rPr>
      </w:pPr>
      <w:r w:rsidRPr="00B21BE3">
        <w:rPr>
          <w:lang w:val="en-GB"/>
        </w:rPr>
        <w:t xml:space="preserve">Help to organise and promote the Scottish Schools Pipe Band Championships. </w:t>
      </w:r>
    </w:p>
    <w:p w14:paraId="7C66CF13" w14:textId="09A749A2" w:rsidR="00CE656E" w:rsidRPr="00B21BE3" w:rsidRDefault="00CE656E" w:rsidP="00BF158F">
      <w:pPr>
        <w:pStyle w:val="ListParagraph"/>
        <w:numPr>
          <w:ilvl w:val="0"/>
          <w:numId w:val="18"/>
        </w:numPr>
        <w:ind w:left="0"/>
        <w:jc w:val="both"/>
        <w:rPr>
          <w:lang w:val="en-GB"/>
        </w:rPr>
      </w:pPr>
      <w:r w:rsidRPr="00B21BE3">
        <w:rPr>
          <w:lang w:val="en-GB"/>
        </w:rPr>
        <w:t xml:space="preserve">Help to promote the work of the charity at exhibitions. </w:t>
      </w:r>
    </w:p>
    <w:p w14:paraId="3B1E04B4" w14:textId="7E9445B2" w:rsidR="00CE656E" w:rsidRPr="00B21BE3" w:rsidRDefault="00CE656E" w:rsidP="00BF158F">
      <w:pPr>
        <w:pStyle w:val="ListParagraph"/>
        <w:numPr>
          <w:ilvl w:val="0"/>
          <w:numId w:val="18"/>
        </w:numPr>
        <w:ind w:left="0"/>
        <w:jc w:val="both"/>
        <w:rPr>
          <w:lang w:val="en-GB"/>
        </w:rPr>
      </w:pPr>
      <w:r w:rsidRPr="00B21BE3">
        <w:rPr>
          <w:lang w:val="en-GB"/>
        </w:rPr>
        <w:t xml:space="preserve">Help to organise professional development and other events. </w:t>
      </w:r>
    </w:p>
    <w:p w14:paraId="71C06FF7" w14:textId="05B3E166" w:rsidR="00CE656E" w:rsidRPr="00B21BE3" w:rsidRDefault="00CE656E" w:rsidP="00BF158F">
      <w:pPr>
        <w:pStyle w:val="ListParagraph"/>
        <w:numPr>
          <w:ilvl w:val="0"/>
          <w:numId w:val="18"/>
        </w:numPr>
        <w:ind w:left="0"/>
        <w:jc w:val="both"/>
        <w:rPr>
          <w:lang w:val="en-GB"/>
        </w:rPr>
      </w:pPr>
      <w:r w:rsidRPr="00B21BE3">
        <w:rPr>
          <w:lang w:val="en-GB"/>
        </w:rPr>
        <w:t xml:space="preserve">Organise and promote Piping Hit 2019. </w:t>
      </w:r>
    </w:p>
    <w:p w14:paraId="3385EB04" w14:textId="75F28DF2" w:rsidR="00D8776A" w:rsidRPr="00B21BE3" w:rsidRDefault="00D8776A" w:rsidP="00BF158F">
      <w:pPr>
        <w:pStyle w:val="ListParagraph"/>
        <w:numPr>
          <w:ilvl w:val="0"/>
          <w:numId w:val="18"/>
        </w:numPr>
        <w:ind w:left="0"/>
        <w:jc w:val="both"/>
        <w:rPr>
          <w:lang w:val="en-GB"/>
        </w:rPr>
      </w:pPr>
      <w:r w:rsidRPr="00B21BE3">
        <w:rPr>
          <w:lang w:val="en-GB"/>
        </w:rPr>
        <w:t xml:space="preserve">Ensure that all </w:t>
      </w:r>
      <w:r w:rsidR="00CE656E" w:rsidRPr="00B21BE3">
        <w:rPr>
          <w:lang w:val="en-GB"/>
        </w:rPr>
        <w:t>activities</w:t>
      </w:r>
      <w:r w:rsidRPr="00B21BE3">
        <w:rPr>
          <w:lang w:val="en-GB"/>
        </w:rPr>
        <w:t xml:space="preserve"> comply with GDPR </w:t>
      </w:r>
      <w:r w:rsidR="00B21BE3">
        <w:rPr>
          <w:lang w:val="en-GB"/>
        </w:rPr>
        <w:t xml:space="preserve">and other relevant </w:t>
      </w:r>
      <w:r w:rsidRPr="00B21BE3">
        <w:rPr>
          <w:lang w:val="en-GB"/>
        </w:rPr>
        <w:t xml:space="preserve">legislation. </w:t>
      </w:r>
    </w:p>
    <w:p w14:paraId="00712041" w14:textId="77777777" w:rsidR="00CE656E" w:rsidRPr="00CE656E" w:rsidRDefault="00CE656E" w:rsidP="00CE656E">
      <w:pPr>
        <w:jc w:val="both"/>
        <w:rPr>
          <w:lang w:val="en-GB"/>
        </w:rPr>
      </w:pPr>
    </w:p>
    <w:p w14:paraId="6F941F66" w14:textId="46D1C8D7" w:rsidR="00BF158F" w:rsidRDefault="00BF158F">
      <w:pPr>
        <w:spacing w:after="160" w:line="259" w:lineRule="auto"/>
        <w:rPr>
          <w:rFonts w:cstheme="minorHAnsi"/>
          <w:color w:val="000000" w:themeColor="text1"/>
        </w:rPr>
      </w:pPr>
      <w:r>
        <w:rPr>
          <w:rFonts w:cstheme="minorHAnsi"/>
          <w:color w:val="000000" w:themeColor="text1"/>
        </w:rPr>
        <w:br w:type="page"/>
      </w:r>
    </w:p>
    <w:p w14:paraId="48C3097F" w14:textId="77777777" w:rsidR="00B21BE3" w:rsidRDefault="00B21BE3" w:rsidP="0036553E">
      <w:pPr>
        <w:widowControl w:val="0"/>
        <w:tabs>
          <w:tab w:val="left" w:pos="0"/>
          <w:tab w:val="left" w:pos="720"/>
        </w:tabs>
        <w:autoSpaceDE w:val="0"/>
        <w:autoSpaceDN w:val="0"/>
        <w:adjustRightInd w:val="0"/>
        <w:rPr>
          <w:rFonts w:cstheme="minorHAnsi"/>
          <w:color w:val="000000" w:themeColor="text1"/>
        </w:rPr>
      </w:pPr>
    </w:p>
    <w:p w14:paraId="7D50338F" w14:textId="77777777" w:rsidR="00B21BE3" w:rsidRPr="0036553E" w:rsidRDefault="00B21BE3" w:rsidP="0036553E">
      <w:pPr>
        <w:widowControl w:val="0"/>
        <w:tabs>
          <w:tab w:val="left" w:pos="0"/>
          <w:tab w:val="left" w:pos="720"/>
        </w:tabs>
        <w:autoSpaceDE w:val="0"/>
        <w:autoSpaceDN w:val="0"/>
        <w:adjustRightInd w:val="0"/>
        <w:rPr>
          <w:rFonts w:cstheme="minorHAnsi"/>
          <w:color w:val="000000" w:themeColor="text1"/>
        </w:rPr>
      </w:pPr>
    </w:p>
    <w:p w14:paraId="5D5E3BCA" w14:textId="0AAB699A" w:rsidR="00C27C68" w:rsidRDefault="00C27C68" w:rsidP="0036553E">
      <w:pPr>
        <w:pStyle w:val="ListParagraph"/>
        <w:widowControl w:val="0"/>
        <w:tabs>
          <w:tab w:val="left" w:pos="0"/>
          <w:tab w:val="left" w:pos="720"/>
        </w:tabs>
        <w:autoSpaceDE w:val="0"/>
        <w:autoSpaceDN w:val="0"/>
        <w:adjustRightInd w:val="0"/>
        <w:ind w:left="0"/>
        <w:rPr>
          <w:rFonts w:cstheme="minorHAnsi"/>
        </w:rPr>
      </w:pPr>
    </w:p>
    <w:p w14:paraId="0C70D2A0" w14:textId="508867B5" w:rsidR="00D8776A" w:rsidRDefault="00A80424" w:rsidP="00A80424">
      <w:pPr>
        <w:spacing w:before="120"/>
        <w:jc w:val="both"/>
        <w:rPr>
          <w:b/>
          <w:sz w:val="28"/>
          <w:szCs w:val="28"/>
          <w:lang w:val="en-GB"/>
        </w:rPr>
      </w:pPr>
      <w:r w:rsidRPr="00F02013">
        <w:rPr>
          <w:b/>
          <w:sz w:val="28"/>
          <w:szCs w:val="28"/>
          <w:lang w:val="en-GB"/>
        </w:rPr>
        <w:t>PERSON SPECIFICATION</w:t>
      </w:r>
    </w:p>
    <w:p w14:paraId="14865757" w14:textId="77777777" w:rsidR="0036553E" w:rsidRDefault="0036553E" w:rsidP="0036553E">
      <w:pPr>
        <w:widowControl w:val="0"/>
        <w:tabs>
          <w:tab w:val="left" w:pos="220"/>
          <w:tab w:val="left" w:pos="720"/>
        </w:tabs>
        <w:autoSpaceDE w:val="0"/>
        <w:autoSpaceDN w:val="0"/>
        <w:adjustRightInd w:val="0"/>
        <w:rPr>
          <w:rFonts w:cs="Times"/>
          <w:b/>
          <w:color w:val="000000" w:themeColor="text1"/>
          <w:sz w:val="22"/>
          <w:szCs w:val="22"/>
        </w:rPr>
      </w:pPr>
    </w:p>
    <w:tbl>
      <w:tblPr>
        <w:tblStyle w:val="TableGrid"/>
        <w:tblW w:w="0" w:type="auto"/>
        <w:tblLook w:val="04A0" w:firstRow="1" w:lastRow="0" w:firstColumn="1" w:lastColumn="0" w:noHBand="0" w:noVBand="1"/>
      </w:tblPr>
      <w:tblGrid>
        <w:gridCol w:w="4505"/>
        <w:gridCol w:w="4505"/>
      </w:tblGrid>
      <w:tr w:rsidR="00A80424" w:rsidRPr="00E729B1" w14:paraId="5D726581" w14:textId="77777777" w:rsidTr="00C27C68">
        <w:tc>
          <w:tcPr>
            <w:tcW w:w="4505" w:type="dxa"/>
          </w:tcPr>
          <w:p w14:paraId="28E1B122" w14:textId="77777777" w:rsidR="00A80424" w:rsidRPr="00E61291" w:rsidRDefault="00A80424" w:rsidP="00C27C68">
            <w:pPr>
              <w:spacing w:before="120"/>
              <w:jc w:val="both"/>
              <w:rPr>
                <w:b/>
                <w:lang w:val="en-GB"/>
              </w:rPr>
            </w:pPr>
            <w:r w:rsidRPr="00E61291">
              <w:rPr>
                <w:b/>
                <w:lang w:val="en-GB"/>
              </w:rPr>
              <w:t xml:space="preserve">Essential </w:t>
            </w:r>
          </w:p>
        </w:tc>
        <w:tc>
          <w:tcPr>
            <w:tcW w:w="4505" w:type="dxa"/>
          </w:tcPr>
          <w:p w14:paraId="75551E25" w14:textId="77777777" w:rsidR="00A80424" w:rsidRPr="00E61291" w:rsidRDefault="00A80424" w:rsidP="00C27C68">
            <w:pPr>
              <w:spacing w:before="120"/>
              <w:jc w:val="both"/>
              <w:rPr>
                <w:b/>
                <w:lang w:val="en-GB"/>
              </w:rPr>
            </w:pPr>
            <w:r w:rsidRPr="00E61291">
              <w:rPr>
                <w:b/>
                <w:lang w:val="en-GB"/>
              </w:rPr>
              <w:t>Desirable</w:t>
            </w:r>
          </w:p>
        </w:tc>
      </w:tr>
      <w:tr w:rsidR="00A80424" w:rsidRPr="00E729B1" w14:paraId="512D04DD" w14:textId="77777777" w:rsidTr="00C27C68">
        <w:tc>
          <w:tcPr>
            <w:tcW w:w="4505" w:type="dxa"/>
            <w:shd w:val="clear" w:color="auto" w:fill="E7E6E6" w:themeFill="background2"/>
          </w:tcPr>
          <w:p w14:paraId="08ACEDA5" w14:textId="77777777" w:rsidR="00A80424" w:rsidRPr="00E61291" w:rsidRDefault="00A80424" w:rsidP="00C27C68">
            <w:pPr>
              <w:spacing w:before="120"/>
              <w:rPr>
                <w:b/>
                <w:lang w:val="en-GB"/>
              </w:rPr>
            </w:pPr>
            <w:r w:rsidRPr="00E61291">
              <w:rPr>
                <w:b/>
                <w:lang w:val="en-GB"/>
              </w:rPr>
              <w:t>PROFESSIONAL/ EDUCATIONAL QUALIFICATIONS</w:t>
            </w:r>
          </w:p>
        </w:tc>
        <w:tc>
          <w:tcPr>
            <w:tcW w:w="4505" w:type="dxa"/>
            <w:shd w:val="clear" w:color="auto" w:fill="E7E6E6" w:themeFill="background2"/>
          </w:tcPr>
          <w:p w14:paraId="6D257601" w14:textId="77777777" w:rsidR="00A80424" w:rsidRPr="00E61291" w:rsidRDefault="00A80424" w:rsidP="00C27C68">
            <w:pPr>
              <w:spacing w:before="120"/>
              <w:jc w:val="both"/>
              <w:rPr>
                <w:b/>
                <w:lang w:val="en-GB"/>
              </w:rPr>
            </w:pPr>
          </w:p>
        </w:tc>
      </w:tr>
      <w:tr w:rsidR="00A80424" w:rsidRPr="00E729B1" w14:paraId="229A4523" w14:textId="77777777" w:rsidTr="00C27C68">
        <w:trPr>
          <w:trHeight w:val="604"/>
        </w:trPr>
        <w:tc>
          <w:tcPr>
            <w:tcW w:w="4505" w:type="dxa"/>
          </w:tcPr>
          <w:p w14:paraId="3627C403" w14:textId="06620ED1" w:rsidR="00A80424" w:rsidRPr="00E61291" w:rsidRDefault="00A80424" w:rsidP="00C27C68">
            <w:pPr>
              <w:spacing w:before="120"/>
              <w:jc w:val="both"/>
              <w:rPr>
                <w:lang w:val="en-GB"/>
              </w:rPr>
            </w:pPr>
            <w:r w:rsidRPr="00E61291">
              <w:rPr>
                <w:lang w:val="en-GB"/>
              </w:rPr>
              <w:t>Degree</w:t>
            </w:r>
          </w:p>
          <w:p w14:paraId="2E9788A6" w14:textId="77777777" w:rsidR="00EB7D67" w:rsidRPr="00E61291" w:rsidRDefault="00EB7D67" w:rsidP="00C27C68">
            <w:pPr>
              <w:spacing w:before="120"/>
              <w:jc w:val="both"/>
              <w:rPr>
                <w:lang w:val="en-GB"/>
              </w:rPr>
            </w:pPr>
            <w:r w:rsidRPr="00E61291">
              <w:rPr>
                <w:lang w:val="en-GB"/>
              </w:rPr>
              <w:t>Higher Maths</w:t>
            </w:r>
          </w:p>
          <w:p w14:paraId="47207FE8" w14:textId="7ADF187A" w:rsidR="00EB7D67" w:rsidRPr="00E61291" w:rsidRDefault="00EB7D67" w:rsidP="00C27C68">
            <w:pPr>
              <w:spacing w:before="120"/>
              <w:jc w:val="both"/>
              <w:rPr>
                <w:lang w:val="en-GB"/>
              </w:rPr>
            </w:pPr>
            <w:r w:rsidRPr="00E61291">
              <w:rPr>
                <w:lang w:val="en-GB"/>
              </w:rPr>
              <w:t>Higher English</w:t>
            </w:r>
          </w:p>
        </w:tc>
        <w:tc>
          <w:tcPr>
            <w:tcW w:w="4505" w:type="dxa"/>
          </w:tcPr>
          <w:p w14:paraId="5BBAF522" w14:textId="7338E492" w:rsidR="00EB7D67" w:rsidRPr="00E61291" w:rsidRDefault="00EB7D67" w:rsidP="00C27C68">
            <w:pPr>
              <w:spacing w:before="120"/>
              <w:jc w:val="both"/>
              <w:rPr>
                <w:lang w:val="en-GB"/>
              </w:rPr>
            </w:pPr>
            <w:r w:rsidRPr="00E61291">
              <w:rPr>
                <w:lang w:val="en-GB"/>
              </w:rPr>
              <w:t>Marketing</w:t>
            </w:r>
            <w:r w:rsidR="00A80424" w:rsidRPr="00E61291">
              <w:rPr>
                <w:lang w:val="en-GB"/>
              </w:rPr>
              <w:t xml:space="preserve"> communications qualification</w:t>
            </w:r>
            <w:r w:rsidRPr="00E61291">
              <w:rPr>
                <w:lang w:val="en-GB"/>
              </w:rPr>
              <w:t>.</w:t>
            </w:r>
          </w:p>
          <w:p w14:paraId="44D7B728" w14:textId="59B54817" w:rsidR="00EB7D67" w:rsidRPr="00E61291" w:rsidRDefault="00EB7D67" w:rsidP="00C27C68">
            <w:pPr>
              <w:spacing w:before="120"/>
              <w:jc w:val="both"/>
              <w:rPr>
                <w:lang w:val="en-GB"/>
              </w:rPr>
            </w:pPr>
            <w:r w:rsidRPr="00E61291">
              <w:rPr>
                <w:lang w:val="en-GB"/>
              </w:rPr>
              <w:t>Finance, administration or project management qualification.</w:t>
            </w:r>
          </w:p>
        </w:tc>
      </w:tr>
      <w:tr w:rsidR="00A80424" w:rsidRPr="00E729B1" w14:paraId="4CFC8DEE" w14:textId="77777777" w:rsidTr="00C27C68">
        <w:trPr>
          <w:trHeight w:val="311"/>
        </w:trPr>
        <w:tc>
          <w:tcPr>
            <w:tcW w:w="4505" w:type="dxa"/>
            <w:shd w:val="clear" w:color="auto" w:fill="E7E6E6" w:themeFill="background2"/>
          </w:tcPr>
          <w:p w14:paraId="135B0DC2" w14:textId="38C2164A" w:rsidR="00A80424" w:rsidRPr="00E61291" w:rsidRDefault="00A80424" w:rsidP="00C27C68">
            <w:pPr>
              <w:spacing w:before="120"/>
              <w:jc w:val="both"/>
              <w:rPr>
                <w:b/>
                <w:lang w:val="en-GB"/>
              </w:rPr>
            </w:pPr>
            <w:r w:rsidRPr="00E61291">
              <w:rPr>
                <w:b/>
                <w:lang w:val="en-GB"/>
              </w:rPr>
              <w:t>RELEVANT EXPERIENCE</w:t>
            </w:r>
          </w:p>
        </w:tc>
        <w:tc>
          <w:tcPr>
            <w:tcW w:w="4505" w:type="dxa"/>
            <w:shd w:val="clear" w:color="auto" w:fill="E7E6E6" w:themeFill="background2"/>
          </w:tcPr>
          <w:p w14:paraId="272B8E3D" w14:textId="77777777" w:rsidR="00A80424" w:rsidRPr="00E61291" w:rsidRDefault="00A80424" w:rsidP="00C27C68">
            <w:pPr>
              <w:spacing w:before="120"/>
              <w:jc w:val="both"/>
              <w:rPr>
                <w:b/>
                <w:lang w:val="en-GB"/>
              </w:rPr>
            </w:pPr>
          </w:p>
        </w:tc>
      </w:tr>
      <w:tr w:rsidR="00A80424" w:rsidRPr="00E729B1" w14:paraId="5C5EA619" w14:textId="77777777" w:rsidTr="00C27C68">
        <w:tc>
          <w:tcPr>
            <w:tcW w:w="4505" w:type="dxa"/>
          </w:tcPr>
          <w:p w14:paraId="3B82F672" w14:textId="2A353BB9" w:rsidR="00EB7D67" w:rsidRPr="00E61291" w:rsidRDefault="00D8776A" w:rsidP="00D8776A">
            <w:pPr>
              <w:spacing w:before="120"/>
              <w:rPr>
                <w:lang w:val="en-GB"/>
              </w:rPr>
            </w:pPr>
            <w:r w:rsidRPr="00E61291">
              <w:rPr>
                <w:lang w:val="en-GB"/>
              </w:rPr>
              <w:t>At least two years of office-based experience in administration</w:t>
            </w:r>
            <w:r w:rsidR="00EB7D67" w:rsidRPr="00E61291">
              <w:rPr>
                <w:lang w:val="en-GB"/>
              </w:rPr>
              <w:t>.</w:t>
            </w:r>
          </w:p>
          <w:p w14:paraId="1B96BF2E" w14:textId="291DA1BD" w:rsidR="00A80424" w:rsidRPr="00E61291" w:rsidRDefault="00EB7D67" w:rsidP="00B21BE3">
            <w:pPr>
              <w:spacing w:before="120"/>
              <w:rPr>
                <w:lang w:val="en-GB"/>
              </w:rPr>
            </w:pPr>
            <w:r w:rsidRPr="00E61291">
              <w:rPr>
                <w:lang w:val="en-GB"/>
              </w:rPr>
              <w:t>At least two years of marketing experience.</w:t>
            </w:r>
            <w:r w:rsidR="00D8776A" w:rsidRPr="00E61291">
              <w:rPr>
                <w:lang w:val="en-GB"/>
              </w:rPr>
              <w:t xml:space="preserve"> </w:t>
            </w:r>
          </w:p>
        </w:tc>
        <w:tc>
          <w:tcPr>
            <w:tcW w:w="4505" w:type="dxa"/>
          </w:tcPr>
          <w:p w14:paraId="4F85CD95" w14:textId="04ACA2CE" w:rsidR="00A80424" w:rsidRPr="00E61291" w:rsidRDefault="00A80424" w:rsidP="00C27C68">
            <w:pPr>
              <w:spacing w:before="120"/>
              <w:jc w:val="both"/>
              <w:rPr>
                <w:lang w:val="en-GB"/>
              </w:rPr>
            </w:pPr>
            <w:r w:rsidRPr="00E61291">
              <w:rPr>
                <w:lang w:val="en-GB"/>
              </w:rPr>
              <w:t>Experience of piping and/or pipe band drumming/ pipe bands</w:t>
            </w:r>
          </w:p>
          <w:p w14:paraId="5B2CAFBC" w14:textId="5988AB91" w:rsidR="00A80424" w:rsidRPr="00E61291" w:rsidRDefault="00D8776A" w:rsidP="00EB7D67">
            <w:pPr>
              <w:spacing w:before="120"/>
              <w:jc w:val="both"/>
              <w:rPr>
                <w:lang w:val="en-GB"/>
              </w:rPr>
            </w:pPr>
            <w:r w:rsidRPr="00E61291">
              <w:rPr>
                <w:lang w:val="en-GB"/>
              </w:rPr>
              <w:t xml:space="preserve">Experience of </w:t>
            </w:r>
            <w:r w:rsidR="00EB7D67" w:rsidRPr="00E61291">
              <w:rPr>
                <w:lang w:val="en-GB"/>
              </w:rPr>
              <w:t xml:space="preserve">charity administration. </w:t>
            </w:r>
          </w:p>
        </w:tc>
      </w:tr>
      <w:tr w:rsidR="00A80424" w:rsidRPr="00E729B1" w14:paraId="2214C45D" w14:textId="77777777" w:rsidTr="00C27C68">
        <w:tc>
          <w:tcPr>
            <w:tcW w:w="4505" w:type="dxa"/>
            <w:shd w:val="clear" w:color="auto" w:fill="E7E6E6" w:themeFill="background2"/>
          </w:tcPr>
          <w:p w14:paraId="3616EF04" w14:textId="77777777" w:rsidR="00A80424" w:rsidRPr="00E61291" w:rsidRDefault="00A80424" w:rsidP="00C27C68">
            <w:pPr>
              <w:spacing w:before="120"/>
              <w:jc w:val="both"/>
              <w:rPr>
                <w:b/>
                <w:lang w:val="en-GB"/>
              </w:rPr>
            </w:pPr>
            <w:r w:rsidRPr="00E61291">
              <w:rPr>
                <w:b/>
                <w:lang w:val="en-GB"/>
              </w:rPr>
              <w:t xml:space="preserve">SPECIAL KNOWLEDGE/ SKILLS </w:t>
            </w:r>
          </w:p>
        </w:tc>
        <w:tc>
          <w:tcPr>
            <w:tcW w:w="4505" w:type="dxa"/>
            <w:shd w:val="clear" w:color="auto" w:fill="E7E6E6" w:themeFill="background2"/>
          </w:tcPr>
          <w:p w14:paraId="28DC2F71" w14:textId="77777777" w:rsidR="00A80424" w:rsidRPr="00E61291" w:rsidRDefault="00A80424" w:rsidP="00C27C68">
            <w:pPr>
              <w:spacing w:before="120"/>
              <w:jc w:val="both"/>
              <w:rPr>
                <w:b/>
                <w:lang w:val="en-GB"/>
              </w:rPr>
            </w:pPr>
          </w:p>
        </w:tc>
      </w:tr>
      <w:tr w:rsidR="00A80424" w:rsidRPr="00E729B1" w14:paraId="74B65CD6" w14:textId="77777777" w:rsidTr="00C27C68">
        <w:tc>
          <w:tcPr>
            <w:tcW w:w="4505" w:type="dxa"/>
          </w:tcPr>
          <w:p w14:paraId="6B2ACDD1" w14:textId="6426AA3C" w:rsidR="00EB7D67" w:rsidRPr="00E61291" w:rsidRDefault="00EB7D67" w:rsidP="00C27C68">
            <w:pPr>
              <w:spacing w:before="120"/>
              <w:jc w:val="both"/>
              <w:rPr>
                <w:lang w:val="en-GB"/>
              </w:rPr>
            </w:pPr>
            <w:r w:rsidRPr="00E61291">
              <w:rPr>
                <w:lang w:val="en-GB"/>
              </w:rPr>
              <w:t xml:space="preserve">Exceptional attention to detail. </w:t>
            </w:r>
          </w:p>
          <w:p w14:paraId="11BDF41D" w14:textId="3420D0C9" w:rsidR="00A80424" w:rsidRPr="00E61291" w:rsidRDefault="00A80424" w:rsidP="00C27C68">
            <w:pPr>
              <w:spacing w:before="120"/>
              <w:jc w:val="both"/>
              <w:rPr>
                <w:lang w:val="en-GB"/>
              </w:rPr>
            </w:pPr>
            <w:r w:rsidRPr="00E61291">
              <w:rPr>
                <w:lang w:val="en-GB"/>
              </w:rPr>
              <w:t xml:space="preserve">Excellent </w:t>
            </w:r>
            <w:r w:rsidR="00EB7D67" w:rsidRPr="00E61291">
              <w:rPr>
                <w:lang w:val="en-GB"/>
              </w:rPr>
              <w:t xml:space="preserve">written communication skills. </w:t>
            </w:r>
          </w:p>
          <w:p w14:paraId="3ED627B7" w14:textId="565012B2" w:rsidR="009A02EC" w:rsidRPr="00E61291" w:rsidRDefault="009A02EC" w:rsidP="00C27C68">
            <w:pPr>
              <w:spacing w:before="120"/>
              <w:jc w:val="both"/>
              <w:rPr>
                <w:lang w:val="en-GB"/>
              </w:rPr>
            </w:pPr>
            <w:r w:rsidRPr="00E61291">
              <w:rPr>
                <w:lang w:val="en-GB"/>
              </w:rPr>
              <w:t>Excellent Microsoft Office skills</w:t>
            </w:r>
          </w:p>
          <w:p w14:paraId="249B071F" w14:textId="53D751AB" w:rsidR="009A02EC" w:rsidRPr="00E61291" w:rsidRDefault="009A02EC" w:rsidP="00C27C68">
            <w:pPr>
              <w:spacing w:before="120"/>
              <w:jc w:val="both"/>
              <w:rPr>
                <w:lang w:val="en-GB"/>
              </w:rPr>
            </w:pPr>
            <w:r w:rsidRPr="00E61291">
              <w:rPr>
                <w:lang w:val="en-GB"/>
              </w:rPr>
              <w:t>Able to type accurately at speed</w:t>
            </w:r>
          </w:p>
          <w:p w14:paraId="6E1C7392" w14:textId="77777777" w:rsidR="00A80424" w:rsidRPr="00E61291" w:rsidRDefault="00A80424" w:rsidP="00C27C68">
            <w:pPr>
              <w:spacing w:before="120"/>
              <w:jc w:val="both"/>
              <w:rPr>
                <w:lang w:val="en-GB"/>
              </w:rPr>
            </w:pPr>
            <w:r w:rsidRPr="00E61291">
              <w:rPr>
                <w:lang w:val="en-GB"/>
              </w:rPr>
              <w:t xml:space="preserve">Proven ability to work to deadlines, and to plan and prioritise effectively </w:t>
            </w:r>
          </w:p>
        </w:tc>
        <w:tc>
          <w:tcPr>
            <w:tcW w:w="4505" w:type="dxa"/>
          </w:tcPr>
          <w:p w14:paraId="6103AD19" w14:textId="77777777" w:rsidR="00BF158F" w:rsidRDefault="00BF158F" w:rsidP="00EB7D67">
            <w:pPr>
              <w:spacing w:before="120"/>
              <w:jc w:val="both"/>
              <w:rPr>
                <w:lang w:val="en-GB"/>
              </w:rPr>
            </w:pPr>
            <w:r>
              <w:rPr>
                <w:lang w:val="en-GB"/>
              </w:rPr>
              <w:t>Can use social media to engage audiences.</w:t>
            </w:r>
          </w:p>
          <w:p w14:paraId="2C7B1F2F" w14:textId="4BF75617" w:rsidR="00BF158F" w:rsidRDefault="00BF158F" w:rsidP="00EB7D67">
            <w:pPr>
              <w:spacing w:before="120"/>
              <w:jc w:val="both"/>
              <w:rPr>
                <w:lang w:val="en-GB"/>
              </w:rPr>
            </w:pPr>
            <w:r>
              <w:rPr>
                <w:lang w:val="en-GB"/>
              </w:rPr>
              <w:t>Knowledge of website development and updating.</w:t>
            </w:r>
          </w:p>
          <w:p w14:paraId="359DA48A" w14:textId="45A20A35" w:rsidR="00BF158F" w:rsidRDefault="00BF158F" w:rsidP="00EB7D67">
            <w:pPr>
              <w:spacing w:before="120"/>
              <w:jc w:val="both"/>
              <w:rPr>
                <w:lang w:val="en-GB"/>
              </w:rPr>
            </w:pPr>
            <w:r>
              <w:rPr>
                <w:lang w:val="en-GB"/>
              </w:rPr>
              <w:t>Knowledge of on-line marketing tools.</w:t>
            </w:r>
          </w:p>
          <w:p w14:paraId="2E8918A7" w14:textId="55CC3F7B" w:rsidR="00EB7D67" w:rsidRPr="00E61291" w:rsidRDefault="00EB7D67" w:rsidP="00EB7D67">
            <w:pPr>
              <w:spacing w:before="120"/>
              <w:jc w:val="both"/>
              <w:rPr>
                <w:lang w:val="en-GB"/>
              </w:rPr>
            </w:pPr>
            <w:r w:rsidRPr="00E61291">
              <w:rPr>
                <w:lang w:val="en-GB"/>
              </w:rPr>
              <w:t xml:space="preserve">Can write and produce a wide range of marketing collateral. </w:t>
            </w:r>
          </w:p>
          <w:p w14:paraId="6D975F4C" w14:textId="77777777" w:rsidR="00EB7D67" w:rsidRPr="00E61291" w:rsidRDefault="00EB7D67" w:rsidP="00C27C68">
            <w:pPr>
              <w:spacing w:before="120"/>
              <w:jc w:val="both"/>
              <w:rPr>
                <w:lang w:val="en-GB"/>
              </w:rPr>
            </w:pPr>
            <w:r w:rsidRPr="00E61291">
              <w:rPr>
                <w:lang w:val="en-GB"/>
              </w:rPr>
              <w:t xml:space="preserve">Experience of generating media coverage. </w:t>
            </w:r>
          </w:p>
          <w:p w14:paraId="632A9C2D" w14:textId="746E5FAE" w:rsidR="00A80424" w:rsidRPr="00E61291" w:rsidRDefault="00A80424" w:rsidP="00C27C68">
            <w:pPr>
              <w:spacing w:before="120"/>
              <w:jc w:val="both"/>
              <w:rPr>
                <w:lang w:val="en-GB"/>
              </w:rPr>
            </w:pPr>
            <w:r w:rsidRPr="00E61291">
              <w:rPr>
                <w:lang w:val="en-GB"/>
              </w:rPr>
              <w:t>Experience of organising events and/or competitions</w:t>
            </w:r>
            <w:r w:rsidR="00BF158F">
              <w:rPr>
                <w:lang w:val="en-GB"/>
              </w:rPr>
              <w:t>.</w:t>
            </w:r>
          </w:p>
        </w:tc>
      </w:tr>
      <w:tr w:rsidR="00A80424" w:rsidRPr="00E729B1" w14:paraId="33A8031F" w14:textId="77777777" w:rsidTr="00C27C68">
        <w:trPr>
          <w:trHeight w:val="311"/>
        </w:trPr>
        <w:tc>
          <w:tcPr>
            <w:tcW w:w="4505" w:type="dxa"/>
            <w:shd w:val="clear" w:color="auto" w:fill="E7E6E6" w:themeFill="background2"/>
          </w:tcPr>
          <w:p w14:paraId="13146C90" w14:textId="7BBE0FD5" w:rsidR="00A80424" w:rsidRPr="00E61291" w:rsidRDefault="00A80424" w:rsidP="00C27C68">
            <w:pPr>
              <w:spacing w:before="120"/>
              <w:jc w:val="both"/>
              <w:rPr>
                <w:b/>
                <w:lang w:val="en-GB"/>
              </w:rPr>
            </w:pPr>
            <w:r w:rsidRPr="00E61291">
              <w:rPr>
                <w:b/>
                <w:lang w:val="en-GB"/>
              </w:rPr>
              <w:t>PERSONAL QUALITIES</w:t>
            </w:r>
          </w:p>
        </w:tc>
        <w:tc>
          <w:tcPr>
            <w:tcW w:w="4505" w:type="dxa"/>
            <w:shd w:val="clear" w:color="auto" w:fill="E7E6E6" w:themeFill="background2"/>
          </w:tcPr>
          <w:p w14:paraId="11959CAB" w14:textId="77777777" w:rsidR="00A80424" w:rsidRPr="00E61291" w:rsidRDefault="00A80424" w:rsidP="00C27C68">
            <w:pPr>
              <w:spacing w:before="120"/>
              <w:jc w:val="both"/>
              <w:rPr>
                <w:lang w:val="en-GB"/>
              </w:rPr>
            </w:pPr>
          </w:p>
        </w:tc>
      </w:tr>
      <w:tr w:rsidR="00A80424" w:rsidRPr="00E729B1" w14:paraId="7B9684B9" w14:textId="77777777" w:rsidTr="00C27C68">
        <w:trPr>
          <w:trHeight w:val="283"/>
        </w:trPr>
        <w:tc>
          <w:tcPr>
            <w:tcW w:w="4505" w:type="dxa"/>
          </w:tcPr>
          <w:p w14:paraId="4F8C7C2D" w14:textId="35DA0AB3" w:rsidR="00A80424" w:rsidRPr="00E61291" w:rsidRDefault="00A80424" w:rsidP="00C27C68">
            <w:pPr>
              <w:spacing w:before="120"/>
              <w:jc w:val="both"/>
              <w:rPr>
                <w:lang w:val="en-GB"/>
              </w:rPr>
            </w:pPr>
            <w:r w:rsidRPr="00E61291">
              <w:rPr>
                <w:lang w:val="en-GB"/>
              </w:rPr>
              <w:t>Excellent organisational skills</w:t>
            </w:r>
            <w:r w:rsidR="00197904" w:rsidRPr="00E61291">
              <w:rPr>
                <w:lang w:val="en-GB"/>
              </w:rPr>
              <w:t xml:space="preserve"> and highly efficient</w:t>
            </w:r>
          </w:p>
          <w:p w14:paraId="08D955C3" w14:textId="639F737E" w:rsidR="00B9204B" w:rsidRPr="00E61291" w:rsidRDefault="00B9204B" w:rsidP="00C27C68">
            <w:pPr>
              <w:spacing w:before="120"/>
              <w:jc w:val="both"/>
              <w:rPr>
                <w:lang w:val="en-GB"/>
              </w:rPr>
            </w:pPr>
            <w:r w:rsidRPr="00E61291">
              <w:rPr>
                <w:lang w:val="en-GB"/>
              </w:rPr>
              <w:t>Exceptional attention to detail</w:t>
            </w:r>
          </w:p>
          <w:p w14:paraId="337A13F4" w14:textId="61D01C2C" w:rsidR="00A80424" w:rsidRPr="00E61291" w:rsidRDefault="00BF158F" w:rsidP="00BF158F">
            <w:pPr>
              <w:spacing w:before="120"/>
              <w:rPr>
                <w:lang w:val="en-GB"/>
              </w:rPr>
            </w:pPr>
            <w:r>
              <w:rPr>
                <w:lang w:val="en-GB"/>
              </w:rPr>
              <w:t xml:space="preserve">Innovative, resourceful, </w:t>
            </w:r>
            <w:r w:rsidR="00A80424" w:rsidRPr="00E61291">
              <w:rPr>
                <w:lang w:val="en-GB"/>
              </w:rPr>
              <w:t>proactive</w:t>
            </w:r>
            <w:r>
              <w:rPr>
                <w:lang w:val="en-GB"/>
              </w:rPr>
              <w:t xml:space="preserve"> and </w:t>
            </w:r>
            <w:r w:rsidR="00A80424" w:rsidRPr="00E61291">
              <w:rPr>
                <w:lang w:val="en-GB"/>
              </w:rPr>
              <w:t>etermined to achieve</w:t>
            </w:r>
            <w:r w:rsidR="00B9204B" w:rsidRPr="00E61291">
              <w:rPr>
                <w:lang w:val="en-GB"/>
              </w:rPr>
              <w:t xml:space="preserve"> and succeed</w:t>
            </w:r>
          </w:p>
          <w:p w14:paraId="06339573" w14:textId="60C02360" w:rsidR="00A80424" w:rsidRPr="00E61291" w:rsidRDefault="00A80424" w:rsidP="00C27C68">
            <w:pPr>
              <w:spacing w:before="120"/>
              <w:jc w:val="both"/>
              <w:rPr>
                <w:lang w:val="en-GB"/>
              </w:rPr>
            </w:pPr>
            <w:r w:rsidRPr="00E61291">
              <w:rPr>
                <w:lang w:val="en-GB"/>
              </w:rPr>
              <w:t xml:space="preserve">Works well </w:t>
            </w:r>
            <w:r w:rsidR="00B9204B" w:rsidRPr="00E61291">
              <w:rPr>
                <w:lang w:val="en-GB"/>
              </w:rPr>
              <w:t>both in</w:t>
            </w:r>
            <w:r w:rsidRPr="00E61291">
              <w:rPr>
                <w:lang w:val="en-GB"/>
              </w:rPr>
              <w:t xml:space="preserve"> a team</w:t>
            </w:r>
            <w:r w:rsidR="00B9204B" w:rsidRPr="00E61291">
              <w:rPr>
                <w:lang w:val="en-GB"/>
              </w:rPr>
              <w:t xml:space="preserve"> and independently</w:t>
            </w:r>
          </w:p>
          <w:p w14:paraId="03F91B59" w14:textId="2B19E20C" w:rsidR="00B9204B" w:rsidRPr="00E61291" w:rsidRDefault="00B9204B" w:rsidP="00C27C68">
            <w:pPr>
              <w:spacing w:before="120"/>
              <w:jc w:val="both"/>
              <w:rPr>
                <w:lang w:val="en-GB"/>
              </w:rPr>
            </w:pPr>
            <w:r w:rsidRPr="00E61291">
              <w:rPr>
                <w:lang w:val="en-GB"/>
              </w:rPr>
              <w:t>Confident and self-motivated</w:t>
            </w:r>
          </w:p>
        </w:tc>
        <w:tc>
          <w:tcPr>
            <w:tcW w:w="4505" w:type="dxa"/>
          </w:tcPr>
          <w:p w14:paraId="069ACC26" w14:textId="77777777" w:rsidR="00A80424" w:rsidRPr="00E61291" w:rsidRDefault="00A80424" w:rsidP="00C27C68">
            <w:pPr>
              <w:spacing w:before="120"/>
              <w:jc w:val="both"/>
              <w:rPr>
                <w:lang w:val="en-GB"/>
              </w:rPr>
            </w:pPr>
          </w:p>
        </w:tc>
      </w:tr>
      <w:tr w:rsidR="00A80424" w:rsidRPr="00E729B1" w14:paraId="5B2C6B55" w14:textId="77777777" w:rsidTr="00C27C68">
        <w:trPr>
          <w:trHeight w:val="283"/>
        </w:trPr>
        <w:tc>
          <w:tcPr>
            <w:tcW w:w="4505" w:type="dxa"/>
            <w:shd w:val="clear" w:color="auto" w:fill="E7E6E6" w:themeFill="background2"/>
          </w:tcPr>
          <w:p w14:paraId="586EB2E1" w14:textId="4BCFFC71" w:rsidR="00A80424" w:rsidRPr="00E61291" w:rsidRDefault="00A80424" w:rsidP="00C27C68">
            <w:pPr>
              <w:spacing w:before="120"/>
              <w:jc w:val="both"/>
              <w:rPr>
                <w:b/>
                <w:lang w:val="en-GB"/>
              </w:rPr>
            </w:pPr>
            <w:r w:rsidRPr="00E61291">
              <w:rPr>
                <w:b/>
                <w:lang w:val="en-GB"/>
              </w:rPr>
              <w:t xml:space="preserve">OTHER </w:t>
            </w:r>
            <w:r w:rsidR="00B9204B" w:rsidRPr="00E61291">
              <w:rPr>
                <w:b/>
                <w:lang w:val="en-GB"/>
              </w:rPr>
              <w:t>JOB-RELATED</w:t>
            </w:r>
            <w:r w:rsidRPr="00E61291">
              <w:rPr>
                <w:b/>
                <w:lang w:val="en-GB"/>
              </w:rPr>
              <w:t xml:space="preserve"> REQUIREMENTS</w:t>
            </w:r>
          </w:p>
        </w:tc>
        <w:tc>
          <w:tcPr>
            <w:tcW w:w="4505" w:type="dxa"/>
            <w:shd w:val="clear" w:color="auto" w:fill="E7E6E6" w:themeFill="background2"/>
          </w:tcPr>
          <w:p w14:paraId="29D13D61" w14:textId="77777777" w:rsidR="00A80424" w:rsidRPr="00E61291" w:rsidRDefault="00A80424" w:rsidP="00C27C68">
            <w:pPr>
              <w:spacing w:before="120"/>
              <w:jc w:val="both"/>
              <w:rPr>
                <w:b/>
                <w:lang w:val="en-GB"/>
              </w:rPr>
            </w:pPr>
          </w:p>
        </w:tc>
      </w:tr>
      <w:tr w:rsidR="00A80424" w:rsidRPr="00E729B1" w14:paraId="2EB2AF62" w14:textId="77777777" w:rsidTr="00C27C68">
        <w:trPr>
          <w:trHeight w:val="283"/>
        </w:trPr>
        <w:tc>
          <w:tcPr>
            <w:tcW w:w="4505" w:type="dxa"/>
          </w:tcPr>
          <w:p w14:paraId="521E8574" w14:textId="77777777" w:rsidR="00A80424" w:rsidRPr="00E61291" w:rsidRDefault="00A80424" w:rsidP="00C27C68">
            <w:pPr>
              <w:spacing w:before="120"/>
              <w:jc w:val="both"/>
              <w:rPr>
                <w:lang w:val="en-GB"/>
              </w:rPr>
            </w:pPr>
          </w:p>
        </w:tc>
        <w:tc>
          <w:tcPr>
            <w:tcW w:w="4505" w:type="dxa"/>
          </w:tcPr>
          <w:p w14:paraId="77F28A5B" w14:textId="77777777" w:rsidR="00A80424" w:rsidRPr="00E61291" w:rsidRDefault="00A80424" w:rsidP="00C27C68">
            <w:pPr>
              <w:spacing w:before="120"/>
              <w:jc w:val="both"/>
              <w:rPr>
                <w:lang w:val="en-GB"/>
              </w:rPr>
            </w:pPr>
            <w:r w:rsidRPr="00E61291">
              <w:rPr>
                <w:lang w:val="en-GB"/>
              </w:rPr>
              <w:t>Driving licence and access to own vehicle.</w:t>
            </w:r>
          </w:p>
        </w:tc>
      </w:tr>
    </w:tbl>
    <w:p w14:paraId="17FF12DA" w14:textId="77777777" w:rsidR="00A80424" w:rsidRDefault="00A80424" w:rsidP="00A80424">
      <w:pPr>
        <w:spacing w:before="120"/>
        <w:jc w:val="both"/>
        <w:rPr>
          <w:lang w:val="en-GB"/>
        </w:rPr>
      </w:pPr>
    </w:p>
    <w:p w14:paraId="0F151C8A" w14:textId="77777777" w:rsidR="00314F8D" w:rsidRDefault="00314F8D">
      <w:pPr>
        <w:spacing w:after="160" w:line="259" w:lineRule="auto"/>
        <w:rPr>
          <w:b/>
          <w:sz w:val="28"/>
          <w:szCs w:val="28"/>
          <w:lang w:val="en-GB"/>
        </w:rPr>
      </w:pPr>
      <w:r>
        <w:rPr>
          <w:b/>
          <w:sz w:val="28"/>
          <w:szCs w:val="28"/>
          <w:lang w:val="en-GB"/>
        </w:rPr>
        <w:br w:type="page"/>
      </w:r>
    </w:p>
    <w:p w14:paraId="37F498A0" w14:textId="77777777" w:rsidR="00314F8D" w:rsidRDefault="00314F8D" w:rsidP="00A80424">
      <w:pPr>
        <w:spacing w:before="120"/>
        <w:jc w:val="both"/>
        <w:rPr>
          <w:b/>
          <w:sz w:val="28"/>
          <w:szCs w:val="28"/>
          <w:lang w:val="en-GB"/>
        </w:rPr>
      </w:pPr>
    </w:p>
    <w:p w14:paraId="3D8FF855" w14:textId="77777777" w:rsidR="00314F8D" w:rsidRDefault="00314F8D" w:rsidP="00A80424">
      <w:pPr>
        <w:spacing w:before="120"/>
        <w:jc w:val="both"/>
        <w:rPr>
          <w:b/>
          <w:sz w:val="28"/>
          <w:szCs w:val="28"/>
          <w:lang w:val="en-GB"/>
        </w:rPr>
      </w:pPr>
    </w:p>
    <w:p w14:paraId="2F82FD47" w14:textId="2BDE6D55" w:rsidR="00A80424" w:rsidRPr="00464EF0" w:rsidRDefault="00A80424" w:rsidP="00A80424">
      <w:pPr>
        <w:spacing w:before="120"/>
        <w:jc w:val="both"/>
        <w:rPr>
          <w:b/>
          <w:sz w:val="28"/>
          <w:szCs w:val="28"/>
          <w:lang w:val="en-GB"/>
        </w:rPr>
      </w:pPr>
      <w:r w:rsidRPr="00464EF0">
        <w:rPr>
          <w:b/>
          <w:sz w:val="28"/>
          <w:szCs w:val="28"/>
          <w:lang w:val="en-GB"/>
        </w:rPr>
        <w:t>APPLICATIONS</w:t>
      </w:r>
    </w:p>
    <w:p w14:paraId="4F3B5C97" w14:textId="77777777" w:rsidR="00A80424" w:rsidRDefault="00A80424" w:rsidP="00A80424">
      <w:pPr>
        <w:spacing w:before="120"/>
        <w:jc w:val="both"/>
        <w:rPr>
          <w:lang w:val="en-GB"/>
        </w:rPr>
      </w:pPr>
      <w:r>
        <w:rPr>
          <w:lang w:val="en-GB"/>
        </w:rPr>
        <w:t xml:space="preserve">Please send your CV and a covering letter outlining what you can bring to the post, and what you will gain from it, to </w:t>
      </w:r>
      <w:hyperlink r:id="rId8" w:history="1">
        <w:r w:rsidRPr="00E77F0E">
          <w:rPr>
            <w:rStyle w:val="Hyperlink"/>
            <w:lang w:val="en-GB"/>
          </w:rPr>
          <w:t>info@sspdt.org.uk</w:t>
        </w:r>
      </w:hyperlink>
    </w:p>
    <w:p w14:paraId="335BF7DB" w14:textId="4CA9C482" w:rsidR="00A80424" w:rsidRDefault="00A80424" w:rsidP="00A80424">
      <w:pPr>
        <w:spacing w:before="120"/>
        <w:jc w:val="both"/>
        <w:rPr>
          <w:lang w:val="en-GB"/>
        </w:rPr>
      </w:pPr>
      <w:r w:rsidRPr="00464EF0">
        <w:rPr>
          <w:b/>
          <w:lang w:val="en-GB"/>
        </w:rPr>
        <w:t>Closing date:</w:t>
      </w:r>
      <w:r>
        <w:rPr>
          <w:lang w:val="en-GB"/>
        </w:rPr>
        <w:t xml:space="preserve"> </w:t>
      </w:r>
      <w:r w:rsidR="00D806F6">
        <w:rPr>
          <w:lang w:val="en-GB"/>
        </w:rPr>
        <w:t>30 April 2018</w:t>
      </w:r>
    </w:p>
    <w:p w14:paraId="27E48F10" w14:textId="30CCE093" w:rsidR="00D806F6" w:rsidRDefault="00D806F6" w:rsidP="00A80424">
      <w:pPr>
        <w:spacing w:before="120"/>
        <w:jc w:val="both"/>
        <w:rPr>
          <w:lang w:val="en-GB"/>
        </w:rPr>
      </w:pPr>
      <w:r>
        <w:rPr>
          <w:lang w:val="en-GB"/>
        </w:rPr>
        <w:t xml:space="preserve">Interviews will be held </w:t>
      </w:r>
      <w:r w:rsidR="00B21BE3">
        <w:rPr>
          <w:lang w:val="en-GB"/>
        </w:rPr>
        <w:t>on Friday 4 May</w:t>
      </w:r>
      <w:r>
        <w:rPr>
          <w:lang w:val="en-GB"/>
        </w:rPr>
        <w:t xml:space="preserve"> 2018. </w:t>
      </w:r>
    </w:p>
    <w:p w14:paraId="4018D198" w14:textId="23682ECA" w:rsidR="00A80424" w:rsidRPr="007755D4" w:rsidRDefault="00A80424" w:rsidP="00A80424">
      <w:pPr>
        <w:spacing w:before="120"/>
        <w:jc w:val="both"/>
        <w:rPr>
          <w:lang w:val="en-GB"/>
        </w:rPr>
      </w:pPr>
      <w:r>
        <w:rPr>
          <w:lang w:val="en-GB"/>
        </w:rPr>
        <w:t>If you would like to discuss the role, please contact Alex Duncan at alex.duncan@sspdt.org.uk</w:t>
      </w:r>
    </w:p>
    <w:p w14:paraId="35322262" w14:textId="77777777" w:rsidR="00A80424" w:rsidRDefault="00A80424"/>
    <w:sectPr w:rsidR="00A80424" w:rsidSect="003B4A2B">
      <w:footerReference w:type="even" r:id="rId9"/>
      <w:footerReference w:type="default" r:id="rId10"/>
      <w:pgSz w:w="11900" w:h="16840"/>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BF421" w14:textId="77777777" w:rsidR="00A328CE" w:rsidRDefault="00A328CE">
      <w:r>
        <w:separator/>
      </w:r>
    </w:p>
  </w:endnote>
  <w:endnote w:type="continuationSeparator" w:id="0">
    <w:p w14:paraId="151A1D89" w14:textId="77777777" w:rsidR="00A328CE" w:rsidRDefault="00A3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1195F" w14:textId="77777777" w:rsidR="00C27C68" w:rsidRDefault="00C27C68" w:rsidP="00C27C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471300" w14:textId="77777777" w:rsidR="00C27C68" w:rsidRDefault="00C27C68" w:rsidP="00C27C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89A12" w14:textId="249460AF" w:rsidR="00C27C68" w:rsidRDefault="00C27C68" w:rsidP="00C27C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4724">
      <w:rPr>
        <w:rStyle w:val="PageNumber"/>
        <w:noProof/>
      </w:rPr>
      <w:t>5</w:t>
    </w:r>
    <w:r>
      <w:rPr>
        <w:rStyle w:val="PageNumber"/>
      </w:rPr>
      <w:fldChar w:fldCharType="end"/>
    </w:r>
  </w:p>
  <w:p w14:paraId="77BB9275" w14:textId="77777777" w:rsidR="00C27C68" w:rsidRDefault="00C27C68" w:rsidP="00C27C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5C6CC" w14:textId="77777777" w:rsidR="00A328CE" w:rsidRDefault="00A328CE">
      <w:r>
        <w:separator/>
      </w:r>
    </w:p>
  </w:footnote>
  <w:footnote w:type="continuationSeparator" w:id="0">
    <w:p w14:paraId="5E8E51B9" w14:textId="77777777" w:rsidR="00A328CE" w:rsidRDefault="00A328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F36CD8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842AE"/>
    <w:multiLevelType w:val="hybridMultilevel"/>
    <w:tmpl w:val="995862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91821"/>
    <w:multiLevelType w:val="hybridMultilevel"/>
    <w:tmpl w:val="D344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1F1009"/>
    <w:multiLevelType w:val="hybridMultilevel"/>
    <w:tmpl w:val="D238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4512A"/>
    <w:multiLevelType w:val="hybridMultilevel"/>
    <w:tmpl w:val="E48C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01FBB"/>
    <w:multiLevelType w:val="hybridMultilevel"/>
    <w:tmpl w:val="E2102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3B7749"/>
    <w:multiLevelType w:val="hybridMultilevel"/>
    <w:tmpl w:val="F4FCFB2A"/>
    <w:lvl w:ilvl="0" w:tplc="0DB42AB2">
      <w:start w:val="8"/>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55C01"/>
    <w:multiLevelType w:val="hybridMultilevel"/>
    <w:tmpl w:val="DDEC64D8"/>
    <w:lvl w:ilvl="0" w:tplc="0DB42AB2">
      <w:start w:val="8"/>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B405B"/>
    <w:multiLevelType w:val="hybridMultilevel"/>
    <w:tmpl w:val="660A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AE5562"/>
    <w:multiLevelType w:val="hybridMultilevel"/>
    <w:tmpl w:val="8B8E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B6E4D"/>
    <w:multiLevelType w:val="hybridMultilevel"/>
    <w:tmpl w:val="7C9AB4C2"/>
    <w:lvl w:ilvl="0" w:tplc="6744F2A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222A7"/>
    <w:multiLevelType w:val="hybridMultilevel"/>
    <w:tmpl w:val="20F0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F2C57"/>
    <w:multiLevelType w:val="hybridMultilevel"/>
    <w:tmpl w:val="C298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E7812"/>
    <w:multiLevelType w:val="hybridMultilevel"/>
    <w:tmpl w:val="5D12E816"/>
    <w:lvl w:ilvl="0" w:tplc="6744F2A6">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8E0A96"/>
    <w:multiLevelType w:val="hybridMultilevel"/>
    <w:tmpl w:val="A3187DE4"/>
    <w:lvl w:ilvl="0" w:tplc="0DB42AB2">
      <w:start w:val="8"/>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00367E"/>
    <w:multiLevelType w:val="hybridMultilevel"/>
    <w:tmpl w:val="69263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D20895"/>
    <w:multiLevelType w:val="hybridMultilevel"/>
    <w:tmpl w:val="E7789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5D6860"/>
    <w:multiLevelType w:val="hybridMultilevel"/>
    <w:tmpl w:val="060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7"/>
  </w:num>
  <w:num w:numId="4">
    <w:abstractNumId w:val="12"/>
  </w:num>
  <w:num w:numId="5">
    <w:abstractNumId w:val="1"/>
  </w:num>
  <w:num w:numId="6">
    <w:abstractNumId w:val="5"/>
  </w:num>
  <w:num w:numId="7">
    <w:abstractNumId w:val="4"/>
  </w:num>
  <w:num w:numId="8">
    <w:abstractNumId w:val="3"/>
  </w:num>
  <w:num w:numId="9">
    <w:abstractNumId w:val="11"/>
  </w:num>
  <w:num w:numId="10">
    <w:abstractNumId w:val="8"/>
  </w:num>
  <w:num w:numId="11">
    <w:abstractNumId w:val="2"/>
  </w:num>
  <w:num w:numId="12">
    <w:abstractNumId w:val="6"/>
  </w:num>
  <w:num w:numId="13">
    <w:abstractNumId w:val="7"/>
  </w:num>
  <w:num w:numId="14">
    <w:abstractNumId w:val="14"/>
  </w:num>
  <w:num w:numId="15">
    <w:abstractNumId w:val="16"/>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24"/>
    <w:rsid w:val="001511EA"/>
    <w:rsid w:val="00154724"/>
    <w:rsid w:val="00197904"/>
    <w:rsid w:val="001B3A74"/>
    <w:rsid w:val="001E44F4"/>
    <w:rsid w:val="00314F8D"/>
    <w:rsid w:val="0036553E"/>
    <w:rsid w:val="003B4A2B"/>
    <w:rsid w:val="003C4F80"/>
    <w:rsid w:val="004434F3"/>
    <w:rsid w:val="005F3E17"/>
    <w:rsid w:val="0060235B"/>
    <w:rsid w:val="006F01C7"/>
    <w:rsid w:val="0070598D"/>
    <w:rsid w:val="007258F4"/>
    <w:rsid w:val="007840ED"/>
    <w:rsid w:val="009A02EC"/>
    <w:rsid w:val="00A03CF0"/>
    <w:rsid w:val="00A328CE"/>
    <w:rsid w:val="00A80424"/>
    <w:rsid w:val="00B21BE3"/>
    <w:rsid w:val="00B475DC"/>
    <w:rsid w:val="00B9204B"/>
    <w:rsid w:val="00B94CB2"/>
    <w:rsid w:val="00BF158F"/>
    <w:rsid w:val="00C27C68"/>
    <w:rsid w:val="00CE656E"/>
    <w:rsid w:val="00D806F6"/>
    <w:rsid w:val="00D8776A"/>
    <w:rsid w:val="00E61291"/>
    <w:rsid w:val="00EB7D67"/>
    <w:rsid w:val="00EC4CEE"/>
    <w:rsid w:val="00ED09EA"/>
    <w:rsid w:val="00ED145E"/>
    <w:rsid w:val="00F8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55B5"/>
  <w15:chartTrackingRefBased/>
  <w15:docId w15:val="{1534138A-5B41-4E10-88F7-9D60B526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042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424"/>
    <w:pPr>
      <w:ind w:left="720"/>
      <w:contextualSpacing/>
    </w:pPr>
  </w:style>
  <w:style w:type="character" w:styleId="Hyperlink">
    <w:name w:val="Hyperlink"/>
    <w:basedOn w:val="DefaultParagraphFont"/>
    <w:uiPriority w:val="99"/>
    <w:unhideWhenUsed/>
    <w:rsid w:val="00A80424"/>
    <w:rPr>
      <w:color w:val="0563C1" w:themeColor="hyperlink"/>
      <w:u w:val="single"/>
    </w:rPr>
  </w:style>
  <w:style w:type="table" w:styleId="TableGrid">
    <w:name w:val="Table Grid"/>
    <w:basedOn w:val="TableNormal"/>
    <w:uiPriority w:val="39"/>
    <w:rsid w:val="00A80424"/>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80424"/>
    <w:pPr>
      <w:tabs>
        <w:tab w:val="center" w:pos="4513"/>
        <w:tab w:val="right" w:pos="9026"/>
      </w:tabs>
    </w:pPr>
  </w:style>
  <w:style w:type="character" w:customStyle="1" w:styleId="FooterChar">
    <w:name w:val="Footer Char"/>
    <w:basedOn w:val="DefaultParagraphFont"/>
    <w:link w:val="Footer"/>
    <w:uiPriority w:val="99"/>
    <w:rsid w:val="00A80424"/>
    <w:rPr>
      <w:sz w:val="24"/>
      <w:szCs w:val="24"/>
      <w:lang w:val="en-US"/>
    </w:rPr>
  </w:style>
  <w:style w:type="character" w:styleId="PageNumber">
    <w:name w:val="page number"/>
    <w:basedOn w:val="DefaultParagraphFont"/>
    <w:uiPriority w:val="99"/>
    <w:semiHidden/>
    <w:unhideWhenUsed/>
    <w:rsid w:val="00A8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info@sspdt.org.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1186</Words>
  <Characters>6764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Charalambous</dc:creator>
  <cp:keywords/>
  <dc:description/>
  <cp:lastModifiedBy>Alexandra Duncan</cp:lastModifiedBy>
  <cp:revision>5</cp:revision>
  <dcterms:created xsi:type="dcterms:W3CDTF">2018-03-19T10:35:00Z</dcterms:created>
  <dcterms:modified xsi:type="dcterms:W3CDTF">2018-03-19T13:12:00Z</dcterms:modified>
</cp:coreProperties>
</file>